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ED4B" w14:textId="7C8BC0DF" w:rsidR="008B76B1" w:rsidRPr="007C6FFE" w:rsidRDefault="007C6FFE" w:rsidP="007C6FFE">
      <w:pPr>
        <w:jc w:val="center"/>
        <w:rPr>
          <w:b/>
          <w:bCs/>
          <w:sz w:val="28"/>
          <w:szCs w:val="28"/>
        </w:rPr>
      </w:pPr>
      <w:r w:rsidRPr="007C6FFE">
        <w:rPr>
          <w:b/>
          <w:bCs/>
          <w:sz w:val="28"/>
          <w:szCs w:val="28"/>
        </w:rPr>
        <w:t xml:space="preserve">ACOSS </w:t>
      </w:r>
      <w:r w:rsidR="002E00FB">
        <w:rPr>
          <w:b/>
          <w:bCs/>
          <w:sz w:val="28"/>
          <w:szCs w:val="28"/>
        </w:rPr>
        <w:t xml:space="preserve">Jobs and Training Summit </w:t>
      </w:r>
      <w:r w:rsidR="009D0E21">
        <w:rPr>
          <w:b/>
          <w:bCs/>
          <w:sz w:val="28"/>
          <w:szCs w:val="28"/>
        </w:rPr>
        <w:t>policy framework</w:t>
      </w:r>
      <w:r w:rsidRPr="007C6FFE">
        <w:rPr>
          <w:b/>
          <w:bCs/>
          <w:sz w:val="28"/>
          <w:szCs w:val="28"/>
        </w:rPr>
        <w:t xml:space="preserve"> (</w:t>
      </w:r>
      <w:r w:rsidR="00A922F4">
        <w:rPr>
          <w:b/>
          <w:bCs/>
          <w:sz w:val="28"/>
          <w:szCs w:val="28"/>
        </w:rPr>
        <w:t>first</w:t>
      </w:r>
      <w:r w:rsidR="002E00FB">
        <w:rPr>
          <w:b/>
          <w:bCs/>
          <w:sz w:val="28"/>
          <w:szCs w:val="28"/>
        </w:rPr>
        <w:t xml:space="preserve"> draft</w:t>
      </w:r>
      <w:r w:rsidRPr="007C6FFE">
        <w:rPr>
          <w:b/>
          <w:bCs/>
          <w:sz w:val="28"/>
          <w:szCs w:val="28"/>
        </w:rPr>
        <w:t>)</w:t>
      </w:r>
    </w:p>
    <w:p w14:paraId="4899691D" w14:textId="061A6A8F" w:rsidR="000A2E2F" w:rsidRDefault="00EF6D1B">
      <w:r>
        <w:t>8</w:t>
      </w:r>
      <w:r w:rsidR="00F37686">
        <w:t xml:space="preserve"> August 2022</w:t>
      </w:r>
    </w:p>
    <w:p w14:paraId="1E373E98" w14:textId="64EF2EA1" w:rsidR="00493B86" w:rsidRDefault="007F78DC">
      <w:r>
        <w:t>Th</w:t>
      </w:r>
      <w:r w:rsidR="00F37686">
        <w:t>is</w:t>
      </w:r>
      <w:r>
        <w:t xml:space="preserve"> </w:t>
      </w:r>
      <w:r w:rsidR="00C36B72">
        <w:t xml:space="preserve">is an outline of policy directions </w:t>
      </w:r>
      <w:r w:rsidR="00F24D38">
        <w:t>an</w:t>
      </w:r>
      <w:r w:rsidR="00E42B83">
        <w:t>d</w:t>
      </w:r>
      <w:r w:rsidR="00F24D38">
        <w:t xml:space="preserve"> options </w:t>
      </w:r>
      <w:r w:rsidR="006A1392">
        <w:t xml:space="preserve">for ACOSS to take to the </w:t>
      </w:r>
      <w:r w:rsidR="00F24D38">
        <w:t>Jobs and Skills Summit</w:t>
      </w:r>
      <w:r w:rsidR="00E42B83">
        <w:t xml:space="preserve"> and raise in our submission to the subsequent </w:t>
      </w:r>
      <w:r w:rsidR="00D351E5">
        <w:t xml:space="preserve">Employment </w:t>
      </w:r>
      <w:r w:rsidR="00E42B83">
        <w:t>White Paper</w:t>
      </w:r>
      <w:r w:rsidR="00FA6EEF">
        <w:t>.</w:t>
      </w:r>
      <w:r w:rsidR="00C36506">
        <w:rPr>
          <w:rStyle w:val="FootnoteReference"/>
        </w:rPr>
        <w:footnoteReference w:id="1"/>
      </w:r>
      <w:r w:rsidR="00FA6EEF">
        <w:t xml:space="preserve"> </w:t>
      </w:r>
      <w:r w:rsidR="005861DD">
        <w:t xml:space="preserve">It </w:t>
      </w:r>
      <w:r w:rsidR="00F02397">
        <w:t xml:space="preserve">draws on </w:t>
      </w:r>
      <w:r w:rsidR="005861DD">
        <w:t xml:space="preserve">relevant ACOSS policies on employment, economic management, </w:t>
      </w:r>
      <w:r w:rsidR="00F02397">
        <w:t>workforce planning</w:t>
      </w:r>
      <w:r w:rsidR="009B6FAE">
        <w:t>, community services</w:t>
      </w:r>
      <w:r w:rsidR="00E54E4C">
        <w:t>,</w:t>
      </w:r>
      <w:r w:rsidR="00F751B4">
        <w:t xml:space="preserve"> </w:t>
      </w:r>
      <w:r w:rsidR="001C5B6A">
        <w:t>h</w:t>
      </w:r>
      <w:r w:rsidR="00F751B4">
        <w:t xml:space="preserve">ousing, climate and energy </w:t>
      </w:r>
      <w:r w:rsidR="00F02397">
        <w:t>and income support.</w:t>
      </w:r>
    </w:p>
    <w:p w14:paraId="251141B5" w14:textId="2EA16BBC" w:rsidR="007503EC" w:rsidRDefault="007503EC" w:rsidP="002D369F">
      <w:pPr>
        <w:spacing w:after="0"/>
      </w:pPr>
      <w:r>
        <w:t>Its purpose is to:</w:t>
      </w:r>
    </w:p>
    <w:p w14:paraId="01AED40E" w14:textId="72EE3D49" w:rsidR="007503EC" w:rsidRDefault="007503EC" w:rsidP="007503EC">
      <w:pPr>
        <w:pStyle w:val="ListParagraph"/>
        <w:numPr>
          <w:ilvl w:val="0"/>
          <w:numId w:val="7"/>
        </w:numPr>
      </w:pPr>
      <w:r>
        <w:t xml:space="preserve">Inform members </w:t>
      </w:r>
      <w:r w:rsidR="00DD4220">
        <w:t>of ACOSS polic</w:t>
      </w:r>
      <w:r w:rsidR="00823FC0">
        <w:t>ies</w:t>
      </w:r>
      <w:r w:rsidR="00DD4220">
        <w:t xml:space="preserve"> relevant to the Summit and pre-Summit </w:t>
      </w:r>
      <w:proofErr w:type="gramStart"/>
      <w:r w:rsidR="00090453">
        <w:t>r</w:t>
      </w:r>
      <w:r w:rsidR="00DD4220">
        <w:t>oundt</w:t>
      </w:r>
      <w:r w:rsidR="007874D9">
        <w:t>a</w:t>
      </w:r>
      <w:r w:rsidR="00DD4220">
        <w:t>bles</w:t>
      </w:r>
      <w:r w:rsidR="007874D9">
        <w:t>;</w:t>
      </w:r>
      <w:proofErr w:type="gramEnd"/>
    </w:p>
    <w:p w14:paraId="0315C8FB" w14:textId="7682F469" w:rsidR="007874D9" w:rsidRDefault="007874D9" w:rsidP="007503EC">
      <w:pPr>
        <w:pStyle w:val="ListParagraph"/>
        <w:numPr>
          <w:ilvl w:val="0"/>
          <w:numId w:val="7"/>
        </w:numPr>
      </w:pPr>
      <w:r>
        <w:t xml:space="preserve">Seek feedback from members on </w:t>
      </w:r>
      <w:r w:rsidR="00D164B0">
        <w:t>the polic</w:t>
      </w:r>
      <w:r w:rsidR="004167F6">
        <w:t xml:space="preserve">y directions we take to the </w:t>
      </w:r>
      <w:proofErr w:type="gramStart"/>
      <w:r w:rsidR="004167F6">
        <w:t>Summit;</w:t>
      </w:r>
      <w:proofErr w:type="gramEnd"/>
    </w:p>
    <w:p w14:paraId="18E74706" w14:textId="049FFA82" w:rsidR="004167F6" w:rsidRDefault="004167F6" w:rsidP="007503EC">
      <w:pPr>
        <w:pStyle w:val="ListParagraph"/>
        <w:numPr>
          <w:ilvl w:val="0"/>
          <w:numId w:val="7"/>
        </w:numPr>
      </w:pPr>
      <w:r>
        <w:t xml:space="preserve">Share with other peak bodies to identify common ground </w:t>
      </w:r>
      <w:r w:rsidR="002D369F">
        <w:t>and scope for collaboration.</w:t>
      </w:r>
    </w:p>
    <w:p w14:paraId="1B10B946" w14:textId="09E62557" w:rsidR="00F751B4" w:rsidRDefault="3CAC8889">
      <w:r>
        <w:t>We propose to release a position paper based on these policies in advance of the Summit on 1-2 September.</w:t>
      </w:r>
    </w:p>
    <w:p w14:paraId="4CF54DC4" w14:textId="047C4A65" w:rsidR="00D351E5" w:rsidRDefault="3CAC8889">
      <w:r>
        <w:t xml:space="preserve">This outline is structured according to the five main policy Streams that we understand will be discussed at the Summit. It provides a high-level policy overview rather than detailed policy options. </w:t>
      </w:r>
    </w:p>
    <w:p w14:paraId="0E16F79C" w14:textId="432036F0" w:rsidR="00CF4DA1" w:rsidRPr="00040957" w:rsidRDefault="3CAC8889" w:rsidP="00CF4DA1">
      <w:pPr>
        <w:rPr>
          <w:rFonts w:eastAsia="Times New Roman"/>
          <w:b/>
          <w:bCs/>
          <w:sz w:val="24"/>
          <w:szCs w:val="24"/>
          <w:lang w:eastAsia="en-AU"/>
        </w:rPr>
      </w:pPr>
      <w:r w:rsidRPr="3CAC8889">
        <w:rPr>
          <w:rFonts w:eastAsia="Times New Roman"/>
          <w:b/>
          <w:bCs/>
          <w:sz w:val="24"/>
          <w:szCs w:val="24"/>
          <w:lang w:eastAsia="en-AU"/>
        </w:rPr>
        <w:t>Make full employment the overarching goal of the Summit and Employment White Paper</w:t>
      </w:r>
    </w:p>
    <w:p w14:paraId="57C8BB9A" w14:textId="63EFB3A2" w:rsidR="002A0C91" w:rsidRDefault="00F740B0" w:rsidP="002A0C91">
      <w:r>
        <w:t>The</w:t>
      </w:r>
      <w:r w:rsidR="002A0C91">
        <w:t xml:space="preserve"> main purpose of the Summit </w:t>
      </w:r>
      <w:r>
        <w:t>is</w:t>
      </w:r>
      <w:r w:rsidR="002A0C91">
        <w:t xml:space="preserve"> to bring government and community representatives together to work out how we can restore full employment. </w:t>
      </w:r>
    </w:p>
    <w:p w14:paraId="4AD1F942" w14:textId="429ECA16" w:rsidR="002A0C91" w:rsidRDefault="362AD2A6" w:rsidP="002A0C91">
      <w:r>
        <w:t xml:space="preserve">This has a different meaning today to the early 1970s. Now it is as much about adequate, regular hours of employment and steady growth in real incomes as keeping unemployment </w:t>
      </w:r>
      <w:proofErr w:type="gramStart"/>
      <w:r>
        <w:t>low, and</w:t>
      </w:r>
      <w:proofErr w:type="gramEnd"/>
      <w:r>
        <w:t xml:space="preserve"> providing access to paid jobs to everyone who needs or wants them.</w:t>
      </w:r>
    </w:p>
    <w:p w14:paraId="5821CC36" w14:textId="5A20B428" w:rsidR="00CF4DA1" w:rsidRDefault="002A0C91" w:rsidP="002A0C91">
      <w:r w:rsidRPr="00932797">
        <w:t xml:space="preserve">At its heart it means </w:t>
      </w:r>
      <w:r>
        <w:t xml:space="preserve">that </w:t>
      </w:r>
      <w:r w:rsidRPr="00932797">
        <w:t xml:space="preserve">people seeking employment or more paid hours can find them, and the pay and the quality of those jobs improves so that the fruits of economic growth are </w:t>
      </w:r>
      <w:r>
        <w:t xml:space="preserve">more </w:t>
      </w:r>
      <w:r w:rsidRPr="00932797">
        <w:t xml:space="preserve">fairly </w:t>
      </w:r>
      <w:proofErr w:type="gramStart"/>
      <w:r w:rsidRPr="00932797">
        <w:t>shared</w:t>
      </w:r>
      <w:proofErr w:type="gramEnd"/>
      <w:r w:rsidRPr="00932797">
        <w:t xml:space="preserve"> and no one is left behind.</w:t>
      </w:r>
    </w:p>
    <w:p w14:paraId="220C74A8" w14:textId="252160DB" w:rsidR="00CF4DA1" w:rsidRDefault="002E2023">
      <w:r>
        <w:t>Once we commit to full employment, a range of policy implications follow. Some are needed to achieve and sustain full employment. Others are needed to ensure that the benefits of full employment are realised.</w:t>
      </w:r>
      <w:r w:rsidR="00930B4B">
        <w:t xml:space="preserve"> We put forward the following high-level policy </w:t>
      </w:r>
      <w:r w:rsidR="000930B9">
        <w:t>proposals.</w:t>
      </w:r>
    </w:p>
    <w:p w14:paraId="02273A3A" w14:textId="4C47AFB9" w:rsidR="002334C6" w:rsidRDefault="002334C6" w:rsidP="002334C6">
      <w:pPr>
        <w:pStyle w:val="ListParagraph"/>
        <w:numPr>
          <w:ilvl w:val="0"/>
          <w:numId w:val="1"/>
        </w:numPr>
        <w:rPr>
          <w:rFonts w:eastAsia="Times New Roman"/>
          <w:b/>
          <w:bCs/>
          <w:sz w:val="24"/>
          <w:szCs w:val="24"/>
          <w:lang w:eastAsia="en-AU"/>
        </w:rPr>
      </w:pPr>
      <w:r w:rsidRPr="00040957">
        <w:rPr>
          <w:rFonts w:eastAsia="Times New Roman"/>
          <w:b/>
          <w:bCs/>
          <w:sz w:val="24"/>
          <w:szCs w:val="24"/>
          <w:lang w:eastAsia="en-AU"/>
        </w:rPr>
        <w:t>Macroeconomic</w:t>
      </w:r>
      <w:r>
        <w:rPr>
          <w:rFonts w:eastAsia="Times New Roman"/>
          <w:b/>
          <w:bCs/>
          <w:sz w:val="24"/>
          <w:szCs w:val="24"/>
          <w:lang w:eastAsia="en-AU"/>
        </w:rPr>
        <w:t xml:space="preserve"> policy</w:t>
      </w:r>
      <w:r w:rsidR="0079685A">
        <w:rPr>
          <w:rFonts w:eastAsia="Times New Roman"/>
          <w:b/>
          <w:bCs/>
          <w:sz w:val="24"/>
          <w:szCs w:val="24"/>
          <w:lang w:eastAsia="en-AU"/>
        </w:rPr>
        <w:t xml:space="preserve"> to grow employment and incomes</w:t>
      </w:r>
      <w:r w:rsidR="00547F4E">
        <w:rPr>
          <w:rFonts w:eastAsia="Times New Roman"/>
          <w:b/>
          <w:bCs/>
          <w:sz w:val="24"/>
          <w:szCs w:val="24"/>
          <w:lang w:eastAsia="en-AU"/>
        </w:rPr>
        <w:br/>
      </w:r>
    </w:p>
    <w:p w14:paraId="143F765A" w14:textId="7E65D546" w:rsidR="00CF4DA1" w:rsidRDefault="362AD2A6" w:rsidP="00E03D60">
      <w:pPr>
        <w:pStyle w:val="ListParagraph"/>
        <w:numPr>
          <w:ilvl w:val="0"/>
          <w:numId w:val="12"/>
        </w:numPr>
      </w:pPr>
      <w:r w:rsidRPr="04AC5B90">
        <w:rPr>
          <w:rFonts w:eastAsia="Times New Roman"/>
          <w:b/>
          <w:bCs/>
          <w:lang w:eastAsia="en-AU"/>
        </w:rPr>
        <w:t>Move away from past Budget and interest rate policies that kept unemployment high to curb inflation. Instead, pursue alternative strategies to contain inflation</w:t>
      </w:r>
      <w:r w:rsidRPr="04AC5B90">
        <w:rPr>
          <w:rFonts w:eastAsia="Times New Roman"/>
          <w:lang w:eastAsia="en-AU"/>
        </w:rPr>
        <w:t xml:space="preserve"> including easing supply bottlenecks, boosting the supply of social and affordable housing, energy market reform, investment in household energy efficiency, more competition in concentrated markets, cooperation between business, unions, civil </w:t>
      </w:r>
      <w:proofErr w:type="gramStart"/>
      <w:r w:rsidRPr="04AC5B90">
        <w:rPr>
          <w:rFonts w:eastAsia="Times New Roman"/>
          <w:lang w:eastAsia="en-AU"/>
        </w:rPr>
        <w:t>society</w:t>
      </w:r>
      <w:proofErr w:type="gramEnd"/>
      <w:r w:rsidRPr="04AC5B90">
        <w:rPr>
          <w:rFonts w:eastAsia="Times New Roman"/>
          <w:lang w:eastAsia="en-AU"/>
        </w:rPr>
        <w:t xml:space="preserve"> and government to ensure steady and predictable growth in wages and income support, and curbing counter-productive speculation in assets such as housing.</w:t>
      </w:r>
      <w:r>
        <w:br/>
      </w:r>
    </w:p>
    <w:p w14:paraId="419113A6" w14:textId="630AC8AF" w:rsidR="00DD54A6" w:rsidRDefault="00DD54A6" w:rsidP="00E03D60">
      <w:pPr>
        <w:pStyle w:val="ListParagraph"/>
        <w:numPr>
          <w:ilvl w:val="0"/>
          <w:numId w:val="12"/>
        </w:numPr>
      </w:pPr>
      <w:r w:rsidRPr="04AC5B90">
        <w:rPr>
          <w:b/>
          <w:bCs/>
        </w:rPr>
        <w:lastRenderedPageBreak/>
        <w:t>Strengthen productivity</w:t>
      </w:r>
      <w:r>
        <w:t xml:space="preserve"> through strategic public investment, encouragement of productive private investment, and by improving the capabilities and health of the workforce.</w:t>
      </w:r>
      <w:r>
        <w:br/>
      </w:r>
    </w:p>
    <w:p w14:paraId="42D6CF6B" w14:textId="346CC82A" w:rsidR="002334C6" w:rsidRDefault="002334C6" w:rsidP="00A97E26">
      <w:pPr>
        <w:pStyle w:val="ListParagraph"/>
        <w:numPr>
          <w:ilvl w:val="0"/>
          <w:numId w:val="1"/>
        </w:numPr>
        <w:rPr>
          <w:rFonts w:eastAsia="Times New Roman"/>
          <w:b/>
          <w:bCs/>
          <w:sz w:val="24"/>
          <w:szCs w:val="24"/>
          <w:lang w:eastAsia="en-AU"/>
        </w:rPr>
      </w:pPr>
      <w:r w:rsidRPr="00040957">
        <w:rPr>
          <w:rFonts w:eastAsia="Times New Roman"/>
          <w:b/>
          <w:bCs/>
          <w:sz w:val="24"/>
          <w:szCs w:val="24"/>
          <w:lang w:eastAsia="en-AU"/>
        </w:rPr>
        <w:t>Workforce participation</w:t>
      </w:r>
      <w:r w:rsidR="00547F4E">
        <w:rPr>
          <w:rFonts w:eastAsia="Times New Roman"/>
          <w:b/>
          <w:bCs/>
          <w:sz w:val="24"/>
          <w:szCs w:val="24"/>
          <w:lang w:eastAsia="en-AU"/>
        </w:rPr>
        <w:br/>
      </w:r>
    </w:p>
    <w:p w14:paraId="245FF4DA" w14:textId="26DAA9B2" w:rsidR="00CF4DA1" w:rsidRPr="00D66634" w:rsidRDefault="585F8237" w:rsidP="00D66634">
      <w:pPr>
        <w:pStyle w:val="ListParagraph"/>
        <w:numPr>
          <w:ilvl w:val="0"/>
          <w:numId w:val="13"/>
        </w:numPr>
      </w:pPr>
      <w:r w:rsidRPr="04AC5B90">
        <w:rPr>
          <w:rFonts w:eastAsia="Times New Roman"/>
          <w:lang w:eastAsia="en-AU"/>
        </w:rPr>
        <w:t xml:space="preserve">To </w:t>
      </w:r>
      <w:r w:rsidRPr="04AC5B90">
        <w:rPr>
          <w:rFonts w:eastAsia="Times New Roman"/>
          <w:b/>
          <w:bCs/>
          <w:lang w:eastAsia="en-AU"/>
        </w:rPr>
        <w:t xml:space="preserve">ease labour and skills shortages, </w:t>
      </w:r>
      <w:r w:rsidRPr="04AC5B90">
        <w:rPr>
          <w:rFonts w:eastAsia="Times New Roman"/>
          <w:lang w:eastAsia="en-AU"/>
        </w:rPr>
        <w:t>introduce strategic workforce planning at national, industry and regional levels, lift paid workforce participation, reduce long-term unemployment and under-employment, ease barriers to worker mobility (including transport and housing) and take a strategic approach to migration, giving priority to permanent skilled migration and avoiding over-reliance on temporary visas to fill entry level jobs.</w:t>
      </w:r>
      <w:r w:rsidR="362AD2A6">
        <w:br/>
      </w:r>
    </w:p>
    <w:p w14:paraId="38C9FA3D" w14:textId="3D29A945" w:rsidR="00D66634" w:rsidRDefault="00722BA8" w:rsidP="00722BA8">
      <w:pPr>
        <w:pStyle w:val="ListParagraph"/>
        <w:numPr>
          <w:ilvl w:val="0"/>
          <w:numId w:val="13"/>
        </w:numPr>
      </w:pPr>
      <w:r>
        <w:t xml:space="preserve">A shared commitment to </w:t>
      </w:r>
      <w:r w:rsidRPr="00D232BA">
        <w:rPr>
          <w:b/>
          <w:bCs/>
        </w:rPr>
        <w:t>reduce long-term unemployment</w:t>
      </w:r>
      <w:r>
        <w:t xml:space="preserve"> (including among older workers, people with disability, parents, and First Nations communities) </w:t>
      </w:r>
      <w:r w:rsidR="0039107F">
        <w:t xml:space="preserve">through </w:t>
      </w:r>
      <w:r>
        <w:t>better-quality employment services that work with employers to encourage and support them to employ people they haven’t previously consider</w:t>
      </w:r>
      <w:r w:rsidR="0039107F">
        <w:t>ed</w:t>
      </w:r>
      <w:r w:rsidR="001C1ADF">
        <w:t>,</w:t>
      </w:r>
      <w:r>
        <w:t xml:space="preserve"> tackling discrimination</w:t>
      </w:r>
      <w:r w:rsidR="00411C3F">
        <w:t>,</w:t>
      </w:r>
      <w:r>
        <w:t xml:space="preserve"> </w:t>
      </w:r>
      <w:r w:rsidR="00411C3F">
        <w:t xml:space="preserve">improved </w:t>
      </w:r>
      <w:r>
        <w:t>access to quality training linked to emerging employment opportunities</w:t>
      </w:r>
      <w:r w:rsidR="001C1ADF">
        <w:t xml:space="preserve">, and by </w:t>
      </w:r>
      <w:r>
        <w:t xml:space="preserve">establishing </w:t>
      </w:r>
      <w:r w:rsidR="001C1ADF">
        <w:t xml:space="preserve">regional </w:t>
      </w:r>
      <w:r w:rsidR="00D232BA">
        <w:t xml:space="preserve">employment development </w:t>
      </w:r>
      <w:r>
        <w:t>networks</w:t>
      </w:r>
      <w:r w:rsidR="00175B2B">
        <w:t>.</w:t>
      </w:r>
      <w:r w:rsidR="00D232BA">
        <w:br/>
      </w:r>
    </w:p>
    <w:p w14:paraId="074ABDA0" w14:textId="2305C7B9" w:rsidR="00D232BA" w:rsidRDefault="00960CBF" w:rsidP="00722BA8">
      <w:pPr>
        <w:pStyle w:val="ListParagraph"/>
        <w:numPr>
          <w:ilvl w:val="0"/>
          <w:numId w:val="13"/>
        </w:numPr>
      </w:pPr>
      <w:r w:rsidRPr="00960CBF">
        <w:rPr>
          <w:b/>
          <w:bCs/>
        </w:rPr>
        <w:t>Adequate income support</w:t>
      </w:r>
      <w:r w:rsidRPr="00960CBF">
        <w:t xml:space="preserve"> for people of working age that enables people to cover the basics and search for employment where that is a viable option for them, starting with an </w:t>
      </w:r>
      <w:r w:rsidRPr="00960CBF">
        <w:rPr>
          <w:b/>
          <w:bCs/>
        </w:rPr>
        <w:t>increase in Jobseeker and related payments from $46 to $</w:t>
      </w:r>
      <w:r w:rsidR="00D65BDF">
        <w:rPr>
          <w:b/>
          <w:bCs/>
        </w:rPr>
        <w:t>7</w:t>
      </w:r>
      <w:r w:rsidRPr="00960CBF">
        <w:rPr>
          <w:b/>
          <w:bCs/>
        </w:rPr>
        <w:t>0 a day</w:t>
      </w:r>
      <w:r w:rsidR="00175B2B">
        <w:t>.</w:t>
      </w:r>
      <w:r w:rsidR="00D232BA">
        <w:br/>
      </w:r>
    </w:p>
    <w:p w14:paraId="0321AA06" w14:textId="1C7D29FE" w:rsidR="00D232BA" w:rsidRDefault="585F8237" w:rsidP="00722BA8">
      <w:pPr>
        <w:pStyle w:val="ListParagraph"/>
        <w:numPr>
          <w:ilvl w:val="0"/>
          <w:numId w:val="13"/>
        </w:numPr>
      </w:pPr>
      <w:r w:rsidRPr="04AC5B90">
        <w:rPr>
          <w:b/>
          <w:bCs/>
        </w:rPr>
        <w:t>Move away from the punitive and profoundly harmful approach to employment assistance for people on income support</w:t>
      </w:r>
      <w:r>
        <w:t xml:space="preserve"> that assumes people are unemployed through a lack of motivation and requires them to join programs such as Work for the Dole that don’t help them secure employment, towards practical help to connect people with the right job and training suited to their individual circumstances. Employment participation policies should be fair and not onerous or </w:t>
      </w:r>
      <w:proofErr w:type="gramStart"/>
      <w:r>
        <w:t>punitive, and</w:t>
      </w:r>
      <w:proofErr w:type="gramEnd"/>
      <w:r>
        <w:t xml:space="preserve"> should take proper account of people’s caring roles and barriers to employment.</w:t>
      </w:r>
      <w:r w:rsidR="00C439D4">
        <w:br/>
      </w:r>
    </w:p>
    <w:p w14:paraId="2B8B9594" w14:textId="76F87350" w:rsidR="00CF4DA1" w:rsidRPr="00A97E26" w:rsidRDefault="002334C6" w:rsidP="00A97E26">
      <w:pPr>
        <w:pStyle w:val="ListParagraph"/>
        <w:numPr>
          <w:ilvl w:val="0"/>
          <w:numId w:val="1"/>
        </w:numPr>
        <w:rPr>
          <w:rFonts w:eastAsia="Times New Roman"/>
          <w:b/>
          <w:bCs/>
          <w:sz w:val="24"/>
          <w:szCs w:val="24"/>
          <w:lang w:eastAsia="en-AU"/>
        </w:rPr>
      </w:pPr>
      <w:r w:rsidRPr="00040957">
        <w:rPr>
          <w:rFonts w:eastAsia="Times New Roman"/>
          <w:b/>
          <w:bCs/>
          <w:sz w:val="24"/>
          <w:szCs w:val="24"/>
          <w:lang w:eastAsia="en-AU"/>
        </w:rPr>
        <w:t>Skills</w:t>
      </w:r>
      <w:r>
        <w:rPr>
          <w:rFonts w:eastAsia="Times New Roman"/>
          <w:b/>
          <w:bCs/>
          <w:sz w:val="24"/>
          <w:szCs w:val="24"/>
          <w:lang w:eastAsia="en-AU"/>
        </w:rPr>
        <w:t xml:space="preserve"> and m</w:t>
      </w:r>
      <w:r w:rsidRPr="00040957">
        <w:rPr>
          <w:rFonts w:eastAsia="Times New Roman"/>
          <w:b/>
          <w:bCs/>
          <w:sz w:val="24"/>
          <w:szCs w:val="24"/>
          <w:lang w:eastAsia="en-AU"/>
        </w:rPr>
        <w:t>igration</w:t>
      </w:r>
      <w:r w:rsidR="00547F4E">
        <w:rPr>
          <w:rFonts w:eastAsia="Times New Roman"/>
          <w:b/>
          <w:bCs/>
          <w:sz w:val="24"/>
          <w:szCs w:val="24"/>
          <w:lang w:eastAsia="en-AU"/>
        </w:rPr>
        <w:br/>
      </w:r>
    </w:p>
    <w:p w14:paraId="0E2DE5C6" w14:textId="336310D4" w:rsidR="00CF4DA1" w:rsidRPr="00B73D81" w:rsidRDefault="00B73D81" w:rsidP="00B73D81">
      <w:pPr>
        <w:pStyle w:val="ListParagraph"/>
        <w:numPr>
          <w:ilvl w:val="0"/>
          <w:numId w:val="14"/>
        </w:numPr>
      </w:pPr>
      <w:r w:rsidRPr="00B73D81">
        <w:rPr>
          <w:rFonts w:eastAsia="Times New Roman"/>
          <w:lang w:eastAsia="en-AU"/>
        </w:rPr>
        <w:t xml:space="preserve">Effective </w:t>
      </w:r>
      <w:r w:rsidRPr="00B73D81">
        <w:rPr>
          <w:rFonts w:eastAsia="Times New Roman"/>
          <w:b/>
          <w:bCs/>
          <w:lang w:eastAsia="en-AU"/>
        </w:rPr>
        <w:t>workforce planning</w:t>
      </w:r>
      <w:r w:rsidRPr="00B73D81">
        <w:rPr>
          <w:rFonts w:eastAsia="Times New Roman"/>
          <w:lang w:eastAsia="en-AU"/>
        </w:rPr>
        <w:t xml:space="preserve"> systems (national, industry and regional) to ease labour and skills shortages, meet emerging workforce needs, and ensure that training resources are used cost-effectively</w:t>
      </w:r>
      <w:r w:rsidR="00954700">
        <w:rPr>
          <w:rFonts w:eastAsia="Times New Roman"/>
          <w:lang w:eastAsia="en-AU"/>
        </w:rPr>
        <w:t>.</w:t>
      </w:r>
      <w:r>
        <w:rPr>
          <w:rFonts w:eastAsia="Times New Roman"/>
          <w:lang w:eastAsia="en-AU"/>
        </w:rPr>
        <w:br/>
      </w:r>
    </w:p>
    <w:p w14:paraId="4475C576" w14:textId="0ED39BFE" w:rsidR="00B73D81" w:rsidRDefault="362AD2A6" w:rsidP="00B73D81">
      <w:pPr>
        <w:pStyle w:val="ListParagraph"/>
        <w:numPr>
          <w:ilvl w:val="0"/>
          <w:numId w:val="14"/>
        </w:numPr>
      </w:pPr>
      <w:r>
        <w:t xml:space="preserve">This should be backed by </w:t>
      </w:r>
      <w:r w:rsidRPr="04AC5B90">
        <w:rPr>
          <w:b/>
          <w:bCs/>
        </w:rPr>
        <w:t>career guidance and support</w:t>
      </w:r>
      <w:r>
        <w:t xml:space="preserve"> to assist people navigate a changing labour market and </w:t>
      </w:r>
      <w:r w:rsidRPr="04AC5B90">
        <w:rPr>
          <w:b/>
          <w:bCs/>
        </w:rPr>
        <w:t>substantial investment in vocational training and foundation education</w:t>
      </w:r>
      <w:r>
        <w:t xml:space="preserve"> that is accessible for people with low incomes and barriers to employment, and responsive to the needs of workers and employers.</w:t>
      </w:r>
      <w:r>
        <w:br/>
      </w:r>
    </w:p>
    <w:p w14:paraId="35451989" w14:textId="1AA856CD" w:rsidR="00ED288B" w:rsidRDefault="00ED288B" w:rsidP="00ED288B">
      <w:pPr>
        <w:pStyle w:val="ListParagraph"/>
        <w:numPr>
          <w:ilvl w:val="0"/>
          <w:numId w:val="14"/>
        </w:numPr>
      </w:pPr>
      <w:r w:rsidRPr="00B03096">
        <w:rPr>
          <w:b/>
          <w:bCs/>
        </w:rPr>
        <w:t>Strategic migration policies</w:t>
      </w:r>
      <w:r>
        <w:t xml:space="preserve"> </w:t>
      </w:r>
      <w:r w:rsidR="00B03096">
        <w:t xml:space="preserve">should give </w:t>
      </w:r>
      <w:r>
        <w:t>priority to skilled and permanent migration, together with well-regulated temporary migration arrangements to meet workforce needs that cannot realistically be met within Australia</w:t>
      </w:r>
      <w:r w:rsidR="00011D8F">
        <w:t>.</w:t>
      </w:r>
      <w:r w:rsidR="00011D8F">
        <w:br/>
      </w:r>
    </w:p>
    <w:p w14:paraId="2EF18388" w14:textId="2E43723D" w:rsidR="004D5B96" w:rsidRDefault="585F8237" w:rsidP="00ED288B">
      <w:pPr>
        <w:pStyle w:val="ListParagraph"/>
        <w:numPr>
          <w:ilvl w:val="0"/>
          <w:numId w:val="14"/>
        </w:numPr>
      </w:pPr>
      <w:r>
        <w:lastRenderedPageBreak/>
        <w:t xml:space="preserve">The </w:t>
      </w:r>
      <w:r w:rsidRPr="585F8237">
        <w:rPr>
          <w:b/>
          <w:bCs/>
        </w:rPr>
        <w:t>temporary migrant workforce for entry-level jobs</w:t>
      </w:r>
      <w:r>
        <w:t xml:space="preserve"> (such as workers with student, backpacker, and Pacific Australia Labour Mobility program visas in agriculture, hospitality, </w:t>
      </w:r>
      <w:proofErr w:type="gramStart"/>
      <w:r>
        <w:t>retail</w:t>
      </w:r>
      <w:proofErr w:type="gramEnd"/>
      <w:r>
        <w:t xml:space="preserve"> and care services) should not be restored to previous levels without first ensuring that the widespread underpayment and exploitation of those workers is stopped. </w:t>
      </w:r>
    </w:p>
    <w:p w14:paraId="6F902E22" w14:textId="77777777" w:rsidR="000923ED" w:rsidRDefault="000923ED" w:rsidP="004D5B96">
      <w:pPr>
        <w:pStyle w:val="ListParagraph"/>
      </w:pPr>
    </w:p>
    <w:p w14:paraId="36F17E2D" w14:textId="7A1BEA06" w:rsidR="00ED288B" w:rsidRDefault="00ED288B" w:rsidP="004D5B96">
      <w:pPr>
        <w:pStyle w:val="ListParagraph"/>
      </w:pPr>
    </w:p>
    <w:p w14:paraId="1BEDF100" w14:textId="77777777" w:rsidR="000923ED" w:rsidRDefault="000923ED" w:rsidP="004D5B96">
      <w:pPr>
        <w:pStyle w:val="ListParagraph"/>
      </w:pPr>
    </w:p>
    <w:p w14:paraId="2B880DD2" w14:textId="6B92BA0D" w:rsidR="00A97E26" w:rsidRDefault="00A97E26" w:rsidP="00A97E26">
      <w:pPr>
        <w:pStyle w:val="ListParagraph"/>
        <w:numPr>
          <w:ilvl w:val="0"/>
          <w:numId w:val="1"/>
        </w:numPr>
        <w:rPr>
          <w:rFonts w:eastAsia="Times New Roman"/>
          <w:b/>
          <w:bCs/>
          <w:sz w:val="24"/>
          <w:szCs w:val="24"/>
          <w:lang w:eastAsia="en-AU"/>
        </w:rPr>
      </w:pPr>
      <w:r w:rsidRPr="00040957">
        <w:rPr>
          <w:rFonts w:eastAsia="Times New Roman"/>
          <w:b/>
          <w:bCs/>
          <w:sz w:val="24"/>
          <w:szCs w:val="24"/>
          <w:lang w:eastAsia="en-AU"/>
        </w:rPr>
        <w:t>Wages</w:t>
      </w:r>
      <w:r>
        <w:rPr>
          <w:rFonts w:eastAsia="Times New Roman"/>
          <w:b/>
          <w:bCs/>
          <w:sz w:val="24"/>
          <w:szCs w:val="24"/>
          <w:lang w:eastAsia="en-AU"/>
        </w:rPr>
        <w:t xml:space="preserve"> and j</w:t>
      </w:r>
      <w:r w:rsidRPr="00040957">
        <w:rPr>
          <w:rFonts w:eastAsia="Times New Roman"/>
          <w:b/>
          <w:bCs/>
          <w:sz w:val="24"/>
          <w:szCs w:val="24"/>
          <w:lang w:eastAsia="en-AU"/>
        </w:rPr>
        <w:t>ob security</w:t>
      </w:r>
      <w:r w:rsidR="00547F4E">
        <w:rPr>
          <w:rFonts w:eastAsia="Times New Roman"/>
          <w:b/>
          <w:bCs/>
          <w:sz w:val="24"/>
          <w:szCs w:val="24"/>
          <w:lang w:eastAsia="en-AU"/>
        </w:rPr>
        <w:br/>
      </w:r>
    </w:p>
    <w:p w14:paraId="0FB6EC51" w14:textId="77777777" w:rsidR="00011D8F" w:rsidRPr="00011D8F" w:rsidRDefault="00011D8F" w:rsidP="00011D8F">
      <w:pPr>
        <w:pStyle w:val="ListParagraph"/>
        <w:numPr>
          <w:ilvl w:val="0"/>
          <w:numId w:val="14"/>
        </w:numPr>
      </w:pPr>
      <w:r w:rsidRPr="00011D8F">
        <w:t xml:space="preserve">Restore </w:t>
      </w:r>
      <w:r w:rsidRPr="00011D8F">
        <w:rPr>
          <w:b/>
          <w:bCs/>
        </w:rPr>
        <w:t>sustainable growth in real wages</w:t>
      </w:r>
      <w:r w:rsidRPr="00011D8F">
        <w:t xml:space="preserve"> by lifting productivity, restoring the links between productivity and pay, and strengthening enterprise bargaining.</w:t>
      </w:r>
      <w:r w:rsidRPr="00011D8F">
        <w:br/>
      </w:r>
    </w:p>
    <w:p w14:paraId="7794AABA" w14:textId="7E438A38" w:rsidR="00011D8F" w:rsidRPr="00011D8F" w:rsidRDefault="585F8237" w:rsidP="00011D8F">
      <w:pPr>
        <w:pStyle w:val="ListParagraph"/>
        <w:numPr>
          <w:ilvl w:val="0"/>
          <w:numId w:val="14"/>
        </w:numPr>
      </w:pPr>
      <w:r w:rsidRPr="04AC5B90">
        <w:rPr>
          <w:b/>
          <w:bCs/>
        </w:rPr>
        <w:t>Lift minimum wages</w:t>
      </w:r>
      <w:r>
        <w:t xml:space="preserve"> to a level that (together with social security payments) enables people in paid employment to achieve a decent standard of living.</w:t>
      </w:r>
      <w:r w:rsidR="00011D8F">
        <w:br/>
      </w:r>
    </w:p>
    <w:p w14:paraId="1D669077" w14:textId="4107DDCE" w:rsidR="00011D8F" w:rsidRPr="00011D8F" w:rsidRDefault="00011D8F" w:rsidP="00011D8F">
      <w:pPr>
        <w:pStyle w:val="ListParagraph"/>
        <w:numPr>
          <w:ilvl w:val="0"/>
          <w:numId w:val="14"/>
        </w:numPr>
      </w:pPr>
      <w:r>
        <w:rPr>
          <w:b/>
          <w:bCs/>
        </w:rPr>
        <w:t>Promote</w:t>
      </w:r>
      <w:r w:rsidRPr="00011D8F">
        <w:rPr>
          <w:b/>
          <w:bCs/>
        </w:rPr>
        <w:t xml:space="preserve"> pay equity for women</w:t>
      </w:r>
      <w:r w:rsidRPr="00011D8F">
        <w:t xml:space="preserve">, through workplace relations legislation and test cases that recognise the value of their skills, </w:t>
      </w:r>
      <w:proofErr w:type="gramStart"/>
      <w:r w:rsidRPr="00011D8F">
        <w:t>experience</w:t>
      </w:r>
      <w:proofErr w:type="gramEnd"/>
      <w:r w:rsidRPr="00011D8F">
        <w:t xml:space="preserve"> and qualifications, especially in caring roles traditionally undertaken by women. </w:t>
      </w:r>
      <w:r w:rsidRPr="00011D8F">
        <w:br/>
      </w:r>
    </w:p>
    <w:p w14:paraId="24B18090" w14:textId="1A5E0320" w:rsidR="00CF4DA1" w:rsidRDefault="362AD2A6" w:rsidP="00011D8F">
      <w:pPr>
        <w:pStyle w:val="ListParagraph"/>
        <w:numPr>
          <w:ilvl w:val="0"/>
          <w:numId w:val="14"/>
        </w:numPr>
      </w:pPr>
      <w:r>
        <w:t xml:space="preserve">As far as possible, </w:t>
      </w:r>
      <w:r w:rsidRPr="362AD2A6">
        <w:rPr>
          <w:b/>
          <w:bCs/>
        </w:rPr>
        <w:t>employment and paid working hours should be regular and predictable</w:t>
      </w:r>
      <w:r>
        <w:t xml:space="preserve"> so that workers can meet current needs and </w:t>
      </w:r>
      <w:proofErr w:type="gramStart"/>
      <w:r>
        <w:t>plan for the future</w:t>
      </w:r>
      <w:proofErr w:type="gramEnd"/>
      <w:r>
        <w:t>, and employers have the benefit of a committed workforce that is skilled for the job.</w:t>
      </w:r>
      <w:r w:rsidR="00011D8F">
        <w:br/>
      </w:r>
    </w:p>
    <w:p w14:paraId="6DA0C185" w14:textId="39617A04" w:rsidR="00CF4DA1" w:rsidRDefault="00FF2816" w:rsidP="00A97E26">
      <w:pPr>
        <w:pStyle w:val="ListParagraph"/>
        <w:numPr>
          <w:ilvl w:val="0"/>
          <w:numId w:val="1"/>
        </w:numPr>
      </w:pPr>
      <w:r w:rsidRPr="000E2549">
        <w:rPr>
          <w:rFonts w:eastAsia="Times New Roman"/>
          <w:b/>
          <w:bCs/>
          <w:sz w:val="24"/>
          <w:szCs w:val="24"/>
          <w:lang w:eastAsia="en-AU"/>
        </w:rPr>
        <w:t>Industry development</w:t>
      </w:r>
      <w:r w:rsidR="00547F4E">
        <w:rPr>
          <w:rFonts w:eastAsia="Times New Roman"/>
          <w:b/>
          <w:bCs/>
          <w:sz w:val="24"/>
          <w:szCs w:val="24"/>
          <w:lang w:eastAsia="en-AU"/>
        </w:rPr>
        <w:br/>
      </w:r>
    </w:p>
    <w:p w14:paraId="169647BB" w14:textId="6C826BD2" w:rsidR="00CF4DA1" w:rsidRDefault="00F2649D" w:rsidP="00F2649D">
      <w:pPr>
        <w:pStyle w:val="ListParagraph"/>
        <w:numPr>
          <w:ilvl w:val="0"/>
          <w:numId w:val="14"/>
        </w:numPr>
      </w:pPr>
      <w:r>
        <w:t xml:space="preserve">Recognise the </w:t>
      </w:r>
      <w:r w:rsidR="007C184E" w:rsidRPr="0045757E">
        <w:rPr>
          <w:b/>
          <w:bCs/>
        </w:rPr>
        <w:t xml:space="preserve">crucial </w:t>
      </w:r>
      <w:r w:rsidR="00E017A6">
        <w:rPr>
          <w:b/>
          <w:bCs/>
        </w:rPr>
        <w:t xml:space="preserve">contribution </w:t>
      </w:r>
      <w:r w:rsidR="005F6ED6" w:rsidRPr="0045757E">
        <w:rPr>
          <w:b/>
          <w:bCs/>
        </w:rPr>
        <w:t xml:space="preserve">of the </w:t>
      </w:r>
      <w:r w:rsidRPr="0045757E">
        <w:rPr>
          <w:b/>
          <w:bCs/>
        </w:rPr>
        <w:t>care economy/care services</w:t>
      </w:r>
      <w:r>
        <w:t xml:space="preserve"> </w:t>
      </w:r>
      <w:r w:rsidR="007B3FD2">
        <w:t xml:space="preserve">to </w:t>
      </w:r>
      <w:r w:rsidR="007C184E">
        <w:t xml:space="preserve">employment growth, </w:t>
      </w:r>
      <w:r w:rsidR="00EE6290">
        <w:t xml:space="preserve">to </w:t>
      </w:r>
      <w:r>
        <w:t>meet social needs</w:t>
      </w:r>
      <w:r w:rsidR="00EE6290">
        <w:t>,</w:t>
      </w:r>
      <w:r>
        <w:t xml:space="preserve"> and </w:t>
      </w:r>
      <w:r w:rsidR="00EE6290">
        <w:t xml:space="preserve">to </w:t>
      </w:r>
      <w:r>
        <w:t>underpin paid workforce participation (especially by women who undertake most unpaid caring work)</w:t>
      </w:r>
      <w:r w:rsidR="0045757E">
        <w:t>.</w:t>
      </w:r>
      <w:r w:rsidR="0045757E">
        <w:br/>
      </w:r>
    </w:p>
    <w:p w14:paraId="6C1733FC" w14:textId="02E35006" w:rsidR="006974F2" w:rsidRDefault="00CC7DE0" w:rsidP="00CC7DE0">
      <w:pPr>
        <w:pStyle w:val="ListParagraph"/>
        <w:numPr>
          <w:ilvl w:val="0"/>
          <w:numId w:val="14"/>
        </w:numPr>
      </w:pPr>
      <w:r w:rsidRPr="00493BAA">
        <w:rPr>
          <w:b/>
          <w:bCs/>
        </w:rPr>
        <w:t>Promote development of a robust care sector and ease chronic labour and skills shortages</w:t>
      </w:r>
      <w:r>
        <w:t xml:space="preserve"> by invest</w:t>
      </w:r>
      <w:r w:rsidR="00D34F4F">
        <w:t xml:space="preserve">ing </w:t>
      </w:r>
      <w:r>
        <w:t xml:space="preserve">in </w:t>
      </w:r>
      <w:r w:rsidR="00D34F4F">
        <w:t xml:space="preserve">sector-specific </w:t>
      </w:r>
      <w:r>
        <w:t>skills and training</w:t>
      </w:r>
      <w:r w:rsidR="00D34F4F">
        <w:t xml:space="preserve">, lifting </w:t>
      </w:r>
      <w:proofErr w:type="gramStart"/>
      <w:r w:rsidR="00D34F4F">
        <w:t>pay</w:t>
      </w:r>
      <w:proofErr w:type="gramEnd"/>
      <w:r w:rsidR="00D34F4F">
        <w:t xml:space="preserve"> and improving job security, </w:t>
      </w:r>
      <w:r>
        <w:t>benchmarking public funding to the actual costs of quality care</w:t>
      </w:r>
      <w:r w:rsidR="00D34F4F">
        <w:t xml:space="preserve">, </w:t>
      </w:r>
      <w:r>
        <w:t xml:space="preserve">supporting </w:t>
      </w:r>
      <w:r w:rsidR="006B79C0">
        <w:t>services</w:t>
      </w:r>
      <w:r>
        <w:t xml:space="preserve"> to develop their core capacities (including the skills of their workforce) rather than merely funding ‘episodes of care’</w:t>
      </w:r>
      <w:r w:rsidR="00493BAA">
        <w:t>, and</w:t>
      </w:r>
      <w:r>
        <w:t xml:space="preserve"> reducing reliance on for-profit service </w:t>
      </w:r>
      <w:r w:rsidR="00D02747">
        <w:t>p</w:t>
      </w:r>
      <w:r>
        <w:t>roviders in favour of community-based services</w:t>
      </w:r>
      <w:r w:rsidR="00493BAA">
        <w:t>.</w:t>
      </w:r>
      <w:r w:rsidR="006974F2">
        <w:br/>
      </w:r>
    </w:p>
    <w:p w14:paraId="7D7D0B6F" w14:textId="10D20ACC" w:rsidR="006974F2" w:rsidRDefault="006974F2" w:rsidP="00CC7DE0">
      <w:pPr>
        <w:pStyle w:val="ListParagraph"/>
        <w:numPr>
          <w:ilvl w:val="0"/>
          <w:numId w:val="14"/>
        </w:numPr>
      </w:pPr>
      <w:r>
        <w:t xml:space="preserve">Invest in </w:t>
      </w:r>
      <w:r w:rsidRPr="001701C2">
        <w:rPr>
          <w:b/>
          <w:bCs/>
        </w:rPr>
        <w:t>job-creating industries that reduce global warming and ease its impacts on people with the least resources</w:t>
      </w:r>
      <w:r>
        <w:t>, including c</w:t>
      </w:r>
      <w:r w:rsidRPr="006974F2">
        <w:t xml:space="preserve">lean energy </w:t>
      </w:r>
      <w:r>
        <w:t xml:space="preserve">industries </w:t>
      </w:r>
      <w:r w:rsidRPr="006974F2">
        <w:t>in regions reliant on fossil fuel production</w:t>
      </w:r>
      <w:r>
        <w:t xml:space="preserve"> to ensure a just transition; retrofitting homes to </w:t>
      </w:r>
      <w:r w:rsidR="001701C2">
        <w:t xml:space="preserve">improve energy efficiency; and community-based disaster resilience hubs to support people affected by fires, drought, </w:t>
      </w:r>
      <w:proofErr w:type="gramStart"/>
      <w:r w:rsidR="001701C2">
        <w:t>floods</w:t>
      </w:r>
      <w:proofErr w:type="gramEnd"/>
      <w:r w:rsidR="001701C2">
        <w:t xml:space="preserve"> and other disasters triggered by climate change.</w:t>
      </w:r>
      <w:r w:rsidR="001701C2">
        <w:br/>
      </w:r>
    </w:p>
    <w:p w14:paraId="2AC6AD54" w14:textId="55DED328" w:rsidR="00CF4DA1" w:rsidRPr="00D02747" w:rsidRDefault="00305DCF" w:rsidP="00D02747">
      <w:pPr>
        <w:pStyle w:val="ListParagraph"/>
        <w:numPr>
          <w:ilvl w:val="0"/>
          <w:numId w:val="14"/>
        </w:numPr>
      </w:pPr>
      <w:r>
        <w:t>Promote development of a</w:t>
      </w:r>
      <w:r w:rsidR="00D02747" w:rsidRPr="00D02747">
        <w:t xml:space="preserve"> </w:t>
      </w:r>
      <w:r w:rsidR="00D02747" w:rsidRPr="000923ED">
        <w:rPr>
          <w:b/>
          <w:bCs/>
        </w:rPr>
        <w:t>community</w:t>
      </w:r>
      <w:r w:rsidR="00D02747" w:rsidRPr="00305DCF">
        <w:rPr>
          <w:b/>
          <w:bCs/>
        </w:rPr>
        <w:t xml:space="preserve"> services sector that is responsive to community needs</w:t>
      </w:r>
      <w:r w:rsidR="00D02747" w:rsidRPr="00D02747">
        <w:t xml:space="preserve"> and adequately funded to provide quality services, especially for people who are economically or socially vulnerable, </w:t>
      </w:r>
      <w:r w:rsidR="000923ED">
        <w:t>through</w:t>
      </w:r>
      <w:r w:rsidR="00D02747" w:rsidRPr="00D02747">
        <w:t xml:space="preserve"> funding </w:t>
      </w:r>
      <w:r w:rsidR="000923ED">
        <w:t xml:space="preserve">that meets </w:t>
      </w:r>
      <w:r w:rsidR="00D02747" w:rsidRPr="00D02747">
        <w:t>the actual costs of quality services</w:t>
      </w:r>
      <w:r w:rsidR="00D66422">
        <w:t xml:space="preserve"> and </w:t>
      </w:r>
      <w:r w:rsidR="00D02747" w:rsidRPr="00D02747">
        <w:t>fair and consistent indexation</w:t>
      </w:r>
      <w:r w:rsidR="00D66422">
        <w:t>.</w:t>
      </w:r>
      <w:r w:rsidR="00D66422">
        <w:br/>
      </w:r>
    </w:p>
    <w:p w14:paraId="7CD8237E" w14:textId="52198DCB" w:rsidR="002334C6" w:rsidRPr="00D66422" w:rsidRDefault="585F8237" w:rsidP="00D66422">
      <w:pPr>
        <w:pStyle w:val="ListParagraph"/>
        <w:numPr>
          <w:ilvl w:val="0"/>
          <w:numId w:val="14"/>
        </w:numPr>
      </w:pPr>
      <w:r w:rsidRPr="04AC5B90">
        <w:rPr>
          <w:b/>
          <w:bCs/>
        </w:rPr>
        <w:lastRenderedPageBreak/>
        <w:t>Support Aboriginal and Torres Strait Islander community-controlled services</w:t>
      </w:r>
      <w:r>
        <w:t xml:space="preserve"> to close the gap in health, education and living standards by removing funding shortfalls identified by the sector (including restoration of past Budget cuts) and supporting Indigenous-led workforce development programs.</w:t>
      </w:r>
      <w:r w:rsidR="00D66422">
        <w:br/>
      </w:r>
    </w:p>
    <w:p w14:paraId="64B1EC42" w14:textId="77777777" w:rsidR="002334C6" w:rsidRDefault="002334C6">
      <w:pPr>
        <w:rPr>
          <w:rFonts w:eastAsia="Times New Roman"/>
          <w:b/>
          <w:bCs/>
          <w:sz w:val="24"/>
          <w:szCs w:val="24"/>
          <w:lang w:eastAsia="en-AU"/>
        </w:rPr>
      </w:pPr>
      <w:r>
        <w:rPr>
          <w:rFonts w:eastAsia="Times New Roman"/>
          <w:b/>
          <w:bCs/>
          <w:sz w:val="24"/>
          <w:szCs w:val="24"/>
          <w:lang w:eastAsia="en-AU"/>
        </w:rPr>
        <w:br w:type="page"/>
      </w:r>
    </w:p>
    <w:p w14:paraId="451377E8" w14:textId="0AD69229" w:rsidR="00CF4DA1" w:rsidRPr="00040957" w:rsidRDefault="00CF4DA1" w:rsidP="00CF4DA1">
      <w:pPr>
        <w:rPr>
          <w:rFonts w:eastAsia="Times New Roman"/>
          <w:b/>
          <w:bCs/>
          <w:sz w:val="24"/>
          <w:szCs w:val="24"/>
          <w:lang w:eastAsia="en-AU"/>
        </w:rPr>
      </w:pPr>
      <w:r>
        <w:rPr>
          <w:rFonts w:eastAsia="Times New Roman"/>
          <w:b/>
          <w:bCs/>
          <w:sz w:val="24"/>
          <w:szCs w:val="24"/>
          <w:lang w:eastAsia="en-AU"/>
        </w:rPr>
        <w:lastRenderedPageBreak/>
        <w:t xml:space="preserve">Make full employment the overarching </w:t>
      </w:r>
      <w:r w:rsidRPr="00040957">
        <w:rPr>
          <w:rFonts w:eastAsia="Times New Roman"/>
          <w:b/>
          <w:bCs/>
          <w:sz w:val="24"/>
          <w:szCs w:val="24"/>
          <w:lang w:eastAsia="en-AU"/>
        </w:rPr>
        <w:t>goal</w:t>
      </w:r>
      <w:r>
        <w:rPr>
          <w:rFonts w:eastAsia="Times New Roman"/>
          <w:b/>
          <w:bCs/>
          <w:sz w:val="24"/>
          <w:szCs w:val="24"/>
          <w:lang w:eastAsia="en-AU"/>
        </w:rPr>
        <w:t xml:space="preserve"> of the Summit and White Paper</w:t>
      </w:r>
    </w:p>
    <w:p w14:paraId="23AC30C0" w14:textId="1CA82C42" w:rsidR="00ED30E6" w:rsidRDefault="00220EDD">
      <w:r>
        <w:t>As we understand it, t</w:t>
      </w:r>
      <w:r w:rsidR="00026AE4">
        <w:t>h</w:t>
      </w:r>
      <w:r>
        <w:t xml:space="preserve">e main purpose of the Summit </w:t>
      </w:r>
      <w:r w:rsidR="00026AE4">
        <w:t xml:space="preserve">is to </w:t>
      </w:r>
      <w:r w:rsidR="00CE2E54">
        <w:t>bring governmen</w:t>
      </w:r>
      <w:r w:rsidR="00D57CE5">
        <w:t xml:space="preserve">t and community representatives together to </w:t>
      </w:r>
      <w:r w:rsidR="009049C0">
        <w:t xml:space="preserve">work out how we can </w:t>
      </w:r>
      <w:r w:rsidR="00026AE4">
        <w:t>restore full employment</w:t>
      </w:r>
      <w:r w:rsidR="002A78E8">
        <w:t>.</w:t>
      </w:r>
      <w:r w:rsidR="002A78E8">
        <w:rPr>
          <w:rStyle w:val="FootnoteReference"/>
        </w:rPr>
        <w:footnoteReference w:id="2"/>
      </w:r>
      <w:r w:rsidR="00026AE4">
        <w:t xml:space="preserve"> </w:t>
      </w:r>
    </w:p>
    <w:p w14:paraId="249F6F8E" w14:textId="0FF9F420" w:rsidR="00BC64C9" w:rsidRDefault="362AD2A6">
      <w:r>
        <w:t xml:space="preserve">This has a different meaning today to the early 1970s (the last time it’s widely agreed that we had full employment). Now it is as much about adequate, regular </w:t>
      </w:r>
      <w:r w:rsidRPr="04AC5B90">
        <w:rPr>
          <w:i/>
          <w:iCs/>
        </w:rPr>
        <w:t>hours</w:t>
      </w:r>
      <w:r>
        <w:t xml:space="preserve"> of employment and steady growth in real </w:t>
      </w:r>
      <w:r w:rsidRPr="04AC5B90">
        <w:rPr>
          <w:i/>
          <w:iCs/>
        </w:rPr>
        <w:t>incomes</w:t>
      </w:r>
      <w:r>
        <w:t xml:space="preserve"> as keeping </w:t>
      </w:r>
      <w:r w:rsidRPr="04AC5B90">
        <w:rPr>
          <w:i/>
          <w:iCs/>
        </w:rPr>
        <w:t>unemployment</w:t>
      </w:r>
      <w:r>
        <w:t xml:space="preserve"> low, and as much about jobs for women and the care economy as jobs for men and the production of goods.</w:t>
      </w:r>
    </w:p>
    <w:p w14:paraId="422765A7" w14:textId="7D6045F6" w:rsidR="00C529EE" w:rsidRDefault="00932797">
      <w:r w:rsidRPr="00932797">
        <w:t xml:space="preserve">At its heart it means </w:t>
      </w:r>
      <w:r w:rsidR="00436ECB">
        <w:t xml:space="preserve">that </w:t>
      </w:r>
      <w:r w:rsidRPr="00932797">
        <w:t xml:space="preserve">people seeking employment or more paid hours can find them, and the pay and the quality of those jobs improves so that the fruits of economic growth are </w:t>
      </w:r>
      <w:r w:rsidR="008563F2">
        <w:t xml:space="preserve">more </w:t>
      </w:r>
      <w:r w:rsidRPr="00932797">
        <w:t xml:space="preserve">fairly </w:t>
      </w:r>
      <w:proofErr w:type="gramStart"/>
      <w:r w:rsidRPr="00932797">
        <w:t>shared</w:t>
      </w:r>
      <w:proofErr w:type="gramEnd"/>
      <w:r w:rsidRPr="00932797">
        <w:t xml:space="preserve"> and no one is left behind. </w:t>
      </w:r>
      <w:r w:rsidR="00E44AAF">
        <w:t>We are not there yet</w:t>
      </w:r>
      <w:r w:rsidR="00DF755F">
        <w:t xml:space="preserve"> -</w:t>
      </w:r>
      <w:r w:rsidR="00E44AAF">
        <w:t xml:space="preserve"> </w:t>
      </w:r>
      <w:r w:rsidR="00735E0F">
        <w:t xml:space="preserve">and </w:t>
      </w:r>
      <w:r w:rsidR="00D703EB">
        <w:t xml:space="preserve">in any event </w:t>
      </w:r>
      <w:r w:rsidR="00735E0F">
        <w:t xml:space="preserve">the point is to </w:t>
      </w:r>
      <w:r w:rsidR="00735E0F" w:rsidRPr="00DF755F">
        <w:rPr>
          <w:i/>
          <w:iCs/>
        </w:rPr>
        <w:t>sustain</w:t>
      </w:r>
      <w:r w:rsidR="00735E0F">
        <w:t xml:space="preserve"> full employment</w:t>
      </w:r>
      <w:r w:rsidR="00D703EB">
        <w:t xml:space="preserve">, </w:t>
      </w:r>
      <w:r w:rsidR="00E44AAF">
        <w:t xml:space="preserve">but </w:t>
      </w:r>
      <w:r w:rsidR="00D703EB">
        <w:t>w</w:t>
      </w:r>
      <w:r w:rsidR="00E44AAF">
        <w:t xml:space="preserve">e are closer </w:t>
      </w:r>
      <w:r w:rsidR="00DF755F">
        <w:t xml:space="preserve">to this goal </w:t>
      </w:r>
      <w:r w:rsidR="00735E0F">
        <w:t xml:space="preserve">than we have been for </w:t>
      </w:r>
      <w:r w:rsidR="00D703EB">
        <w:t>decades</w:t>
      </w:r>
      <w:r w:rsidR="00735E0F">
        <w:t>.</w:t>
      </w:r>
    </w:p>
    <w:p w14:paraId="69052FFC" w14:textId="376BF6FD" w:rsidR="006873DC" w:rsidRDefault="008F41F7">
      <w:r>
        <w:t xml:space="preserve">We have not had full employment for </w:t>
      </w:r>
      <w:r w:rsidR="003C0A66">
        <w:t xml:space="preserve">the past 50 years because it was abandoned by governments </w:t>
      </w:r>
      <w:r w:rsidR="00736ADB">
        <w:t xml:space="preserve">to </w:t>
      </w:r>
      <w:r w:rsidR="00295306">
        <w:t>slow demand in the economy and curb inflation (then running at over 10% a year).</w:t>
      </w:r>
      <w:r w:rsidR="00A708DC">
        <w:t xml:space="preserve"> </w:t>
      </w:r>
      <w:r w:rsidR="00FC257E">
        <w:t xml:space="preserve">In effect, </w:t>
      </w:r>
      <w:r w:rsidR="00425FC4">
        <w:t xml:space="preserve">decades of public policy deprived </w:t>
      </w:r>
      <w:r w:rsidR="00FC257E">
        <w:t xml:space="preserve">millions of people of employment </w:t>
      </w:r>
      <w:r w:rsidR="00377072">
        <w:t xml:space="preserve">and many more </w:t>
      </w:r>
      <w:r w:rsidR="00425FC4">
        <w:t>of t</w:t>
      </w:r>
      <w:r w:rsidR="00377072">
        <w:t xml:space="preserve">he </w:t>
      </w:r>
      <w:r w:rsidR="0009358F">
        <w:t xml:space="preserve">extra </w:t>
      </w:r>
      <w:r w:rsidR="00377072">
        <w:t>paid hours and job security they need</w:t>
      </w:r>
      <w:r w:rsidR="00AA5251">
        <w:t>,</w:t>
      </w:r>
      <w:r w:rsidR="0009358F">
        <w:t xml:space="preserve"> </w:t>
      </w:r>
      <w:r w:rsidR="002C31E7">
        <w:t xml:space="preserve">to </w:t>
      </w:r>
      <w:r w:rsidR="006873DC">
        <w:t xml:space="preserve">keep inflation under control. </w:t>
      </w:r>
    </w:p>
    <w:p w14:paraId="170FBBD0" w14:textId="7A1CE0A0" w:rsidR="00040957" w:rsidRDefault="00A708DC">
      <w:r>
        <w:t xml:space="preserve">From the Global Financial Crisis in 2008 up to the pandemic in 2020 </w:t>
      </w:r>
      <w:r w:rsidR="002D53E9">
        <w:t>we had the opposite problem: sluggish growth in jobs, incomes, and prices.</w:t>
      </w:r>
      <w:r w:rsidR="00BC594B">
        <w:t xml:space="preserve"> This is worth recalling as </w:t>
      </w:r>
      <w:r w:rsidR="00BF2E07">
        <w:t xml:space="preserve">we deal with </w:t>
      </w:r>
      <w:r w:rsidR="0024408E">
        <w:t xml:space="preserve">the latest burst </w:t>
      </w:r>
      <w:r w:rsidR="00BD42F1">
        <w:t>of</w:t>
      </w:r>
      <w:r w:rsidR="0024408E">
        <w:t xml:space="preserve"> inflation. </w:t>
      </w:r>
    </w:p>
    <w:p w14:paraId="28376ED2" w14:textId="39B15056" w:rsidR="00EF1006" w:rsidRDefault="00E62920" w:rsidP="009049C0">
      <w:pPr>
        <w:spacing w:after="0" w:line="240" w:lineRule="auto"/>
      </w:pPr>
      <w:r w:rsidRPr="0057160A">
        <w:rPr>
          <w:i/>
          <w:iCs/>
        </w:rPr>
        <w:t>Consistently</w:t>
      </w:r>
      <w:r>
        <w:t xml:space="preserve"> low unemployment </w:t>
      </w:r>
      <w:r w:rsidR="001F5AD0">
        <w:t>and underemployment</w:t>
      </w:r>
      <w:r w:rsidR="0057160A">
        <w:t xml:space="preserve"> (referred to as a ‘high pressure economy)</w:t>
      </w:r>
      <w:r w:rsidR="00E63D00">
        <w:t xml:space="preserve">, together with the right mix of </w:t>
      </w:r>
      <w:r w:rsidR="006160D4">
        <w:t>workforce development,</w:t>
      </w:r>
      <w:r w:rsidR="00E63D00">
        <w:t xml:space="preserve"> workplace relations</w:t>
      </w:r>
      <w:r w:rsidR="006160D4">
        <w:t xml:space="preserve">, income support and other policies, </w:t>
      </w:r>
      <w:r w:rsidR="00EF1006">
        <w:t>would bring the following benefits:</w:t>
      </w:r>
    </w:p>
    <w:p w14:paraId="4A847F1D" w14:textId="75BC759F" w:rsidR="00C4476B" w:rsidRDefault="362AD2A6" w:rsidP="00EF1006">
      <w:pPr>
        <w:pStyle w:val="ListParagraph"/>
        <w:numPr>
          <w:ilvl w:val="0"/>
          <w:numId w:val="8"/>
        </w:numPr>
      </w:pPr>
      <w:r>
        <w:t xml:space="preserve">Employers would be more likely to consider people presently excluded from paid employment, such as those unemployed long-term, older workers and people with </w:t>
      </w:r>
      <w:proofErr w:type="gramStart"/>
      <w:r>
        <w:t>disability;</w:t>
      </w:r>
      <w:proofErr w:type="gramEnd"/>
    </w:p>
    <w:p w14:paraId="691632C2" w14:textId="5D2EF7B5" w:rsidR="0022484B" w:rsidRDefault="362AD2A6" w:rsidP="00EF1006">
      <w:pPr>
        <w:pStyle w:val="ListParagraph"/>
        <w:numPr>
          <w:ilvl w:val="0"/>
          <w:numId w:val="8"/>
        </w:numPr>
      </w:pPr>
      <w:r>
        <w:t xml:space="preserve">People would be more likely to get the paid working hours they need in more secure </w:t>
      </w:r>
      <w:proofErr w:type="gramStart"/>
      <w:r>
        <w:t>jobs;</w:t>
      </w:r>
      <w:proofErr w:type="gramEnd"/>
    </w:p>
    <w:p w14:paraId="2BA00FCB" w14:textId="4051CD58" w:rsidR="005D797A" w:rsidRDefault="585F8237" w:rsidP="00EF1006">
      <w:pPr>
        <w:pStyle w:val="ListParagraph"/>
        <w:numPr>
          <w:ilvl w:val="0"/>
          <w:numId w:val="8"/>
        </w:numPr>
      </w:pPr>
      <w:r>
        <w:t xml:space="preserve">Real wages and income </w:t>
      </w:r>
      <w:proofErr w:type="gramStart"/>
      <w:r>
        <w:t>supports</w:t>
      </w:r>
      <w:proofErr w:type="gramEnd"/>
      <w:r>
        <w:t xml:space="preserve"> would be more likely to rise;</w:t>
      </w:r>
    </w:p>
    <w:p w14:paraId="32E706A7" w14:textId="6B5501C3" w:rsidR="005D797A" w:rsidRDefault="362AD2A6" w:rsidP="00EF1006">
      <w:pPr>
        <w:pStyle w:val="ListParagraph"/>
        <w:numPr>
          <w:ilvl w:val="0"/>
          <w:numId w:val="8"/>
        </w:numPr>
      </w:pPr>
      <w:r>
        <w:t xml:space="preserve">Work practices would be more likely to accommodate caring roles, acknowledging the dual role of workers caring for children or other family </w:t>
      </w:r>
      <w:proofErr w:type="gramStart"/>
      <w:r>
        <w:t>members;</w:t>
      </w:r>
      <w:proofErr w:type="gramEnd"/>
    </w:p>
    <w:p w14:paraId="46B54890" w14:textId="5780A527" w:rsidR="0009382C" w:rsidRDefault="362AD2A6" w:rsidP="00EF1006">
      <w:pPr>
        <w:pStyle w:val="ListParagraph"/>
        <w:numPr>
          <w:ilvl w:val="0"/>
          <w:numId w:val="8"/>
        </w:numPr>
      </w:pPr>
      <w:r>
        <w:t>Resources would be less likely to be wasted and investment likely to increase (because there is more consistent demand for goods and services), making us more prosperous; and</w:t>
      </w:r>
    </w:p>
    <w:p w14:paraId="63A1DA57" w14:textId="6A93992B" w:rsidR="00B4230D" w:rsidRDefault="362AD2A6" w:rsidP="00EF1006">
      <w:pPr>
        <w:pStyle w:val="ListParagraph"/>
        <w:numPr>
          <w:ilvl w:val="0"/>
          <w:numId w:val="8"/>
        </w:numPr>
      </w:pPr>
      <w:r>
        <w:t>That prosperity is likely to be more fairly shared with poverty more likely to decline.</w:t>
      </w:r>
    </w:p>
    <w:p w14:paraId="75B04961" w14:textId="5EB5B82F" w:rsidR="0057160A" w:rsidRDefault="362AD2A6" w:rsidP="0057160A">
      <w:r>
        <w:t xml:space="preserve">Low unemployment and under-employment alone will not </w:t>
      </w:r>
      <w:r w:rsidRPr="04AC5B90">
        <w:rPr>
          <w:i/>
          <w:iCs/>
        </w:rPr>
        <w:t>guarantee</w:t>
      </w:r>
      <w:r>
        <w:t xml:space="preserve"> these outcomes – that requires reforms to income support, workplace relations and other policies discussed below - but </w:t>
      </w:r>
      <w:r w:rsidRPr="04AC5B90">
        <w:rPr>
          <w:i/>
          <w:iCs/>
        </w:rPr>
        <w:t>without it they are much less likely to be realised.</w:t>
      </w:r>
    </w:p>
    <w:p w14:paraId="2599B599" w14:textId="3055F49A" w:rsidR="00F0253D" w:rsidRDefault="00E56251">
      <w:proofErr w:type="gramStart"/>
      <w:r>
        <w:rPr>
          <w:b/>
          <w:bCs/>
        </w:rPr>
        <w:t>So</w:t>
      </w:r>
      <w:proofErr w:type="gramEnd"/>
      <w:r w:rsidR="00D323AB" w:rsidRPr="00DB7E73">
        <w:rPr>
          <w:b/>
          <w:bCs/>
        </w:rPr>
        <w:t xml:space="preserve"> we </w:t>
      </w:r>
      <w:r w:rsidR="00720169" w:rsidRPr="00DB7E73">
        <w:rPr>
          <w:b/>
          <w:bCs/>
        </w:rPr>
        <w:t xml:space="preserve">call on the government, business, unions and civil society to commit to </w:t>
      </w:r>
      <w:r w:rsidR="00BC3F29" w:rsidRPr="00DB7E73">
        <w:rPr>
          <w:b/>
          <w:bCs/>
        </w:rPr>
        <w:t>full employment</w:t>
      </w:r>
      <w:r w:rsidR="00F90EF6" w:rsidRPr="00DB7E73">
        <w:rPr>
          <w:b/>
          <w:bCs/>
        </w:rPr>
        <w:t xml:space="preserve"> and to make this the core goal of the Summit</w:t>
      </w:r>
      <w:r w:rsidR="00BC3F29">
        <w:t>.</w:t>
      </w:r>
      <w:r w:rsidR="00720169">
        <w:t xml:space="preserve"> </w:t>
      </w:r>
    </w:p>
    <w:p w14:paraId="13162D85" w14:textId="1761E3A9" w:rsidR="00D02E99" w:rsidRDefault="362AD2A6">
      <w:r>
        <w:t xml:space="preserve">We advocate this because it will improve people’s lives and incomes – especially for those with the least - not because we believe paid employment is the only way to find purpose in life or contribute </w:t>
      </w:r>
      <w:r>
        <w:lastRenderedPageBreak/>
        <w:t xml:space="preserve">to society or because we see access to employment as the only solution to poverty and inequality in Australia. Many people contribute to society in other ways such as caring for family members and those contributions should be recognised and supported, and employment policy forms just part of a broader suite of policies needed to reduce poverty and inequality in Australia alongside income support, taxation, housing, community services among others. </w:t>
      </w:r>
    </w:p>
    <w:p w14:paraId="6B9955FD" w14:textId="2394A128" w:rsidR="00B2744B" w:rsidRDefault="00DE0BC4">
      <w:r>
        <w:t xml:space="preserve">People should be encouraged and supported to join the paid workforce because it will </w:t>
      </w:r>
      <w:r w:rsidR="00624D62">
        <w:t xml:space="preserve">improve their living standards and </w:t>
      </w:r>
      <w:r w:rsidR="008577E7">
        <w:t xml:space="preserve">those of the community, not because paid work is of value for its own sake regardless of the quality of the job and </w:t>
      </w:r>
      <w:r w:rsidR="000F7427">
        <w:t xml:space="preserve">the challenges </w:t>
      </w:r>
      <w:r w:rsidR="006A1457">
        <w:t xml:space="preserve">many </w:t>
      </w:r>
      <w:r w:rsidR="000F7427">
        <w:t xml:space="preserve">people face </w:t>
      </w:r>
      <w:r w:rsidR="00847D0F">
        <w:t>to participate in the workforce.</w:t>
      </w:r>
      <w:r w:rsidR="00E82ABE">
        <w:t xml:space="preserve"> </w:t>
      </w:r>
      <w:r w:rsidR="0039304D">
        <w:t>One</w:t>
      </w:r>
      <w:r w:rsidR="00E9152A">
        <w:t xml:space="preserve"> of the reasons we advocate full employment is </w:t>
      </w:r>
      <w:r w:rsidR="0039304D">
        <w:t xml:space="preserve">precisely </w:t>
      </w:r>
      <w:r w:rsidR="00E7170E">
        <w:t>t</w:t>
      </w:r>
      <w:r w:rsidR="005D018E">
        <w:t xml:space="preserve">o improve </w:t>
      </w:r>
      <w:r w:rsidR="00E7170E">
        <w:t xml:space="preserve">the quality of </w:t>
      </w:r>
      <w:r w:rsidR="00D374F6">
        <w:t>employment</w:t>
      </w:r>
      <w:r w:rsidR="00E7170E">
        <w:t xml:space="preserve"> and access </w:t>
      </w:r>
      <w:r w:rsidR="00D374F6">
        <w:t>for people who are currently locked out.</w:t>
      </w:r>
    </w:p>
    <w:p w14:paraId="1AE13A8C" w14:textId="5B8C4E0C" w:rsidR="00BD42F1" w:rsidRDefault="362AD2A6">
      <w:r>
        <w:t>Once we commit to full employment, a range of policy implications follow. Some are needed to achieve and sustain full employment. Others are needed to ensure that the above benefits are realised.</w:t>
      </w:r>
    </w:p>
    <w:p w14:paraId="56F52450" w14:textId="6BFB2214" w:rsidR="00C10857" w:rsidRDefault="00C10857" w:rsidP="00A97E26">
      <w:pPr>
        <w:pStyle w:val="ListParagraph"/>
        <w:numPr>
          <w:ilvl w:val="0"/>
          <w:numId w:val="11"/>
        </w:numPr>
        <w:rPr>
          <w:rFonts w:eastAsia="Times New Roman"/>
          <w:b/>
          <w:bCs/>
          <w:sz w:val="24"/>
          <w:szCs w:val="24"/>
          <w:lang w:eastAsia="en-AU"/>
        </w:rPr>
      </w:pPr>
      <w:r w:rsidRPr="00040957">
        <w:rPr>
          <w:rFonts w:eastAsia="Times New Roman"/>
          <w:b/>
          <w:bCs/>
          <w:sz w:val="24"/>
          <w:szCs w:val="24"/>
          <w:lang w:eastAsia="en-AU"/>
        </w:rPr>
        <w:t>Macroeconomic</w:t>
      </w:r>
      <w:r w:rsidR="00040957">
        <w:rPr>
          <w:rFonts w:eastAsia="Times New Roman"/>
          <w:b/>
          <w:bCs/>
          <w:sz w:val="24"/>
          <w:szCs w:val="24"/>
          <w:lang w:eastAsia="en-AU"/>
        </w:rPr>
        <w:t xml:space="preserve"> policy</w:t>
      </w:r>
      <w:r w:rsidR="00A97E26">
        <w:rPr>
          <w:rFonts w:eastAsia="Times New Roman"/>
          <w:b/>
          <w:bCs/>
          <w:sz w:val="24"/>
          <w:szCs w:val="24"/>
          <w:lang w:eastAsia="en-AU"/>
        </w:rPr>
        <w:t xml:space="preserve"> to grow employment and incomes</w:t>
      </w:r>
    </w:p>
    <w:p w14:paraId="19A309DE" w14:textId="77777777" w:rsidR="000070BC" w:rsidRPr="00040957" w:rsidRDefault="000070BC" w:rsidP="000070BC">
      <w:pPr>
        <w:pStyle w:val="ListParagraph"/>
        <w:rPr>
          <w:rFonts w:eastAsia="Times New Roman"/>
          <w:b/>
          <w:bCs/>
          <w:sz w:val="24"/>
          <w:szCs w:val="24"/>
          <w:lang w:eastAsia="en-AU"/>
        </w:rPr>
      </w:pPr>
    </w:p>
    <w:p w14:paraId="54AC6602" w14:textId="0ACD2C5C" w:rsidR="00490596" w:rsidRDefault="000070BC" w:rsidP="000070BC">
      <w:pPr>
        <w:pStyle w:val="ListParagraph"/>
        <w:numPr>
          <w:ilvl w:val="0"/>
          <w:numId w:val="2"/>
        </w:numPr>
        <w:rPr>
          <w:rFonts w:eastAsia="Times New Roman"/>
          <w:lang w:eastAsia="en-AU"/>
        </w:rPr>
      </w:pPr>
      <w:r>
        <w:rPr>
          <w:rFonts w:eastAsia="Times New Roman"/>
          <w:lang w:eastAsia="en-AU"/>
        </w:rPr>
        <w:t xml:space="preserve">Sustain the economy at </w:t>
      </w:r>
      <w:r w:rsidRPr="00FB4141">
        <w:rPr>
          <w:rFonts w:eastAsia="Times New Roman"/>
          <w:b/>
          <w:bCs/>
          <w:lang w:eastAsia="en-AU"/>
        </w:rPr>
        <w:t>full capacity</w:t>
      </w:r>
      <w:r>
        <w:rPr>
          <w:rFonts w:eastAsia="Times New Roman"/>
          <w:lang w:eastAsia="en-AU"/>
        </w:rPr>
        <w:t xml:space="preserve"> </w:t>
      </w:r>
      <w:r w:rsidR="00FB4141">
        <w:rPr>
          <w:rFonts w:eastAsia="Times New Roman"/>
          <w:lang w:eastAsia="en-AU"/>
        </w:rPr>
        <w:t xml:space="preserve">(while using environment resources </w:t>
      </w:r>
      <w:proofErr w:type="gramStart"/>
      <w:r w:rsidR="00FB4141">
        <w:rPr>
          <w:rFonts w:eastAsia="Times New Roman"/>
          <w:lang w:eastAsia="en-AU"/>
        </w:rPr>
        <w:t>responsibly)  s</w:t>
      </w:r>
      <w:r>
        <w:rPr>
          <w:rFonts w:eastAsia="Times New Roman"/>
          <w:lang w:eastAsia="en-AU"/>
        </w:rPr>
        <w:t>o</w:t>
      </w:r>
      <w:proofErr w:type="gramEnd"/>
      <w:r>
        <w:rPr>
          <w:rFonts w:eastAsia="Times New Roman"/>
          <w:lang w:eastAsia="en-AU"/>
        </w:rPr>
        <w:t xml:space="preserve"> </w:t>
      </w:r>
      <w:r w:rsidR="00FB4141">
        <w:rPr>
          <w:rFonts w:eastAsia="Times New Roman"/>
          <w:lang w:eastAsia="en-AU"/>
        </w:rPr>
        <w:t xml:space="preserve">that </w:t>
      </w:r>
      <w:r>
        <w:rPr>
          <w:rFonts w:eastAsia="Times New Roman"/>
          <w:lang w:eastAsia="en-AU"/>
        </w:rPr>
        <w:t>resources aren’t wasted</w:t>
      </w:r>
      <w:r w:rsidR="00E878DC">
        <w:rPr>
          <w:rFonts w:eastAsia="Times New Roman"/>
          <w:lang w:eastAsia="en-AU"/>
        </w:rPr>
        <w:t xml:space="preserve"> and</w:t>
      </w:r>
      <w:r>
        <w:rPr>
          <w:rFonts w:eastAsia="Times New Roman"/>
          <w:lang w:eastAsia="en-AU"/>
        </w:rPr>
        <w:t xml:space="preserve"> people seeking jobs and additional paid working hours can secure them</w:t>
      </w:r>
      <w:r w:rsidR="00490596">
        <w:rPr>
          <w:rFonts w:eastAsia="Times New Roman"/>
          <w:lang w:eastAsia="en-AU"/>
        </w:rPr>
        <w:t>:</w:t>
      </w:r>
      <w:r w:rsidR="007E0CAC">
        <w:rPr>
          <w:rStyle w:val="FootnoteReference"/>
          <w:rFonts w:eastAsia="Times New Roman"/>
          <w:lang w:eastAsia="en-AU"/>
        </w:rPr>
        <w:footnoteReference w:id="3"/>
      </w:r>
    </w:p>
    <w:p w14:paraId="2CFF1844" w14:textId="78E017AA" w:rsidR="00E878DC" w:rsidRDefault="00E878DC" w:rsidP="00E878DC">
      <w:pPr>
        <w:pStyle w:val="ListParagraph"/>
        <w:numPr>
          <w:ilvl w:val="0"/>
          <w:numId w:val="9"/>
        </w:numPr>
        <w:rPr>
          <w:rFonts w:eastAsia="Times New Roman"/>
          <w:lang w:eastAsia="en-AU"/>
        </w:rPr>
      </w:pPr>
      <w:r>
        <w:rPr>
          <w:rFonts w:eastAsia="Times New Roman"/>
          <w:lang w:eastAsia="en-AU"/>
        </w:rPr>
        <w:t xml:space="preserve">Above all, this </w:t>
      </w:r>
      <w:r w:rsidR="00B91AD4">
        <w:rPr>
          <w:rFonts w:eastAsia="Times New Roman"/>
          <w:lang w:eastAsia="en-AU"/>
        </w:rPr>
        <w:t>requires a</w:t>
      </w:r>
      <w:r w:rsidR="00727A55">
        <w:rPr>
          <w:rFonts w:eastAsia="Times New Roman"/>
          <w:lang w:eastAsia="en-AU"/>
        </w:rPr>
        <w:t xml:space="preserve"> shift away from</w:t>
      </w:r>
      <w:r w:rsidR="00B91AD4">
        <w:rPr>
          <w:rFonts w:eastAsia="Times New Roman"/>
          <w:lang w:eastAsia="en-AU"/>
        </w:rPr>
        <w:t xml:space="preserve"> past policies </w:t>
      </w:r>
      <w:r w:rsidR="00411C3F">
        <w:rPr>
          <w:rFonts w:eastAsia="Times New Roman"/>
          <w:lang w:eastAsia="en-AU"/>
        </w:rPr>
        <w:t xml:space="preserve">to control inflation, </w:t>
      </w:r>
      <w:r w:rsidR="00B91AD4">
        <w:rPr>
          <w:rFonts w:eastAsia="Times New Roman"/>
          <w:lang w:eastAsia="en-AU"/>
        </w:rPr>
        <w:t xml:space="preserve">that </w:t>
      </w:r>
      <w:r w:rsidR="007E0CAC">
        <w:rPr>
          <w:rFonts w:eastAsia="Times New Roman"/>
          <w:lang w:eastAsia="en-AU"/>
        </w:rPr>
        <w:t xml:space="preserve">deliberately </w:t>
      </w:r>
      <w:r w:rsidR="00B91AD4">
        <w:rPr>
          <w:rFonts w:eastAsia="Times New Roman"/>
          <w:lang w:eastAsia="en-AU"/>
        </w:rPr>
        <w:t>lifted interest rates and tighten</w:t>
      </w:r>
      <w:r w:rsidR="006529AC">
        <w:rPr>
          <w:rFonts w:eastAsia="Times New Roman"/>
          <w:lang w:eastAsia="en-AU"/>
        </w:rPr>
        <w:t>ed</w:t>
      </w:r>
      <w:r w:rsidR="00B91AD4">
        <w:rPr>
          <w:rFonts w:eastAsia="Times New Roman"/>
          <w:lang w:eastAsia="en-AU"/>
        </w:rPr>
        <w:t xml:space="preserve"> public </w:t>
      </w:r>
      <w:r w:rsidR="007E0CAC">
        <w:rPr>
          <w:rFonts w:eastAsia="Times New Roman"/>
          <w:lang w:eastAsia="en-AU"/>
        </w:rPr>
        <w:t>B</w:t>
      </w:r>
      <w:r w:rsidR="00B91AD4">
        <w:rPr>
          <w:rFonts w:eastAsia="Times New Roman"/>
          <w:lang w:eastAsia="en-AU"/>
        </w:rPr>
        <w:t xml:space="preserve">udgets </w:t>
      </w:r>
      <w:r w:rsidR="00F94E37">
        <w:rPr>
          <w:rFonts w:eastAsia="Times New Roman"/>
          <w:lang w:eastAsia="en-AU"/>
        </w:rPr>
        <w:t xml:space="preserve">to prevent unemployment </w:t>
      </w:r>
      <w:r w:rsidR="00411C3F">
        <w:rPr>
          <w:rFonts w:eastAsia="Times New Roman"/>
          <w:lang w:eastAsia="en-AU"/>
        </w:rPr>
        <w:t xml:space="preserve">falling to </w:t>
      </w:r>
      <w:r w:rsidR="00F94E37">
        <w:rPr>
          <w:rFonts w:eastAsia="Times New Roman"/>
          <w:lang w:eastAsia="en-AU"/>
        </w:rPr>
        <w:t>a</w:t>
      </w:r>
      <w:r w:rsidR="00727A55">
        <w:rPr>
          <w:rFonts w:eastAsia="Times New Roman"/>
          <w:lang w:eastAsia="en-AU"/>
        </w:rPr>
        <w:t xml:space="preserve"> </w:t>
      </w:r>
      <w:r w:rsidR="00F94E37">
        <w:rPr>
          <w:rFonts w:eastAsia="Times New Roman"/>
          <w:lang w:eastAsia="en-AU"/>
        </w:rPr>
        <w:t>level</w:t>
      </w:r>
      <w:r w:rsidR="00BE659F">
        <w:rPr>
          <w:rFonts w:eastAsia="Times New Roman"/>
          <w:lang w:eastAsia="en-AU"/>
        </w:rPr>
        <w:t xml:space="preserve"> at which full employment was possible</w:t>
      </w:r>
      <w:r w:rsidR="00727A55">
        <w:rPr>
          <w:rFonts w:eastAsia="Times New Roman"/>
          <w:lang w:eastAsia="en-AU"/>
        </w:rPr>
        <w:t>.</w:t>
      </w:r>
      <w:r w:rsidR="00BE659F">
        <w:rPr>
          <w:rStyle w:val="FootnoteReference"/>
          <w:rFonts w:eastAsia="Times New Roman"/>
          <w:lang w:eastAsia="en-AU"/>
        </w:rPr>
        <w:footnoteReference w:id="4"/>
      </w:r>
    </w:p>
    <w:p w14:paraId="452E01BD" w14:textId="74D236E3" w:rsidR="00C10857" w:rsidRDefault="00C10857" w:rsidP="00490596">
      <w:pPr>
        <w:pStyle w:val="ListParagraph"/>
        <w:rPr>
          <w:rFonts w:eastAsia="Times New Roman"/>
          <w:lang w:eastAsia="en-AU"/>
        </w:rPr>
      </w:pPr>
    </w:p>
    <w:p w14:paraId="20A9BBC4" w14:textId="70DE9E0C" w:rsidR="000070BC" w:rsidRPr="000070BC" w:rsidRDefault="362AD2A6" w:rsidP="000070BC">
      <w:pPr>
        <w:pStyle w:val="ListParagraph"/>
        <w:numPr>
          <w:ilvl w:val="0"/>
          <w:numId w:val="2"/>
        </w:numPr>
        <w:rPr>
          <w:rFonts w:eastAsia="Times New Roman"/>
          <w:lang w:eastAsia="en-AU"/>
        </w:rPr>
      </w:pPr>
      <w:r w:rsidRPr="362AD2A6">
        <w:rPr>
          <w:rFonts w:eastAsia="Times New Roman"/>
          <w:lang w:eastAsia="en-AU"/>
        </w:rPr>
        <w:t xml:space="preserve">To reduce reliance on the blunt instruments of higher interest rates and Budget austerity to </w:t>
      </w:r>
      <w:r w:rsidRPr="362AD2A6">
        <w:rPr>
          <w:rFonts w:eastAsia="Times New Roman"/>
          <w:b/>
          <w:bCs/>
          <w:lang w:eastAsia="en-AU"/>
        </w:rPr>
        <w:t>contain inflation</w:t>
      </w:r>
      <w:r w:rsidRPr="362AD2A6">
        <w:rPr>
          <w:rFonts w:eastAsia="Times New Roman"/>
          <w:lang w:eastAsia="en-AU"/>
        </w:rPr>
        <w:t>, pursue alternative strategies such as:</w:t>
      </w:r>
      <w:r w:rsidR="000070BC">
        <w:br/>
      </w:r>
      <w:r w:rsidRPr="362AD2A6">
        <w:rPr>
          <w:rFonts w:eastAsia="Times New Roman"/>
          <w:lang w:eastAsia="en-AU"/>
        </w:rPr>
        <w:t>- easing supply bottlenecks, for example in transport;</w:t>
      </w:r>
      <w:r w:rsidR="000070BC">
        <w:br/>
      </w:r>
      <w:r w:rsidRPr="362AD2A6">
        <w:rPr>
          <w:rFonts w:eastAsia="Times New Roman"/>
          <w:lang w:eastAsia="en-AU"/>
        </w:rPr>
        <w:t>- boosting the supply of social and affordable housing;</w:t>
      </w:r>
      <w:r w:rsidR="000070BC">
        <w:br/>
      </w:r>
      <w:r w:rsidRPr="362AD2A6">
        <w:rPr>
          <w:rFonts w:eastAsia="Times New Roman"/>
          <w:lang w:eastAsia="en-AU"/>
        </w:rPr>
        <w:t>- energy market reform and investment in household energy efficiency (especially for people with low incomes);</w:t>
      </w:r>
      <w:r w:rsidR="000070BC">
        <w:br/>
      </w:r>
      <w:r w:rsidRPr="362AD2A6">
        <w:rPr>
          <w:rFonts w:eastAsia="Times New Roman"/>
          <w:lang w:eastAsia="en-AU"/>
        </w:rPr>
        <w:t>- more competition in concentrated markets (</w:t>
      </w:r>
      <w:proofErr w:type="spellStart"/>
      <w:r w:rsidRPr="362AD2A6">
        <w:rPr>
          <w:rFonts w:eastAsia="Times New Roman"/>
          <w:lang w:eastAsia="en-AU"/>
        </w:rPr>
        <w:t>e.g</w:t>
      </w:r>
      <w:proofErr w:type="spellEnd"/>
      <w:r w:rsidRPr="362AD2A6">
        <w:rPr>
          <w:rFonts w:eastAsia="Times New Roman"/>
          <w:lang w:eastAsia="en-AU"/>
        </w:rPr>
        <w:t>……);</w:t>
      </w:r>
      <w:r w:rsidR="000070BC">
        <w:br/>
      </w:r>
      <w:r w:rsidRPr="362AD2A6">
        <w:rPr>
          <w:rFonts w:eastAsia="Times New Roman"/>
          <w:lang w:eastAsia="en-AU"/>
        </w:rPr>
        <w:t>- cooperation between business, unions, civil society and government to ensure steady and predictable growth in wages and income support (see below);</w:t>
      </w:r>
      <w:r w:rsidR="000070BC">
        <w:br/>
      </w:r>
      <w:r w:rsidRPr="362AD2A6">
        <w:rPr>
          <w:rFonts w:eastAsia="Times New Roman"/>
          <w:lang w:eastAsia="en-AU"/>
        </w:rPr>
        <w:t>- curbing counter-productive speculation in assets such as housing.</w:t>
      </w:r>
      <w:r w:rsidR="000070BC">
        <w:br/>
      </w:r>
    </w:p>
    <w:p w14:paraId="1DDD3523" w14:textId="0553264E" w:rsidR="00C10857" w:rsidRDefault="006A6337" w:rsidP="006A6337">
      <w:pPr>
        <w:pStyle w:val="ListParagraph"/>
        <w:numPr>
          <w:ilvl w:val="0"/>
          <w:numId w:val="2"/>
        </w:numPr>
        <w:rPr>
          <w:rFonts w:eastAsia="Times New Roman"/>
          <w:lang w:eastAsia="en-AU"/>
        </w:rPr>
      </w:pPr>
      <w:r>
        <w:rPr>
          <w:rFonts w:eastAsia="Times New Roman"/>
          <w:lang w:eastAsia="en-AU"/>
        </w:rPr>
        <w:t xml:space="preserve">To prevent and </w:t>
      </w:r>
      <w:r w:rsidRPr="00D250EE">
        <w:rPr>
          <w:rFonts w:eastAsia="Times New Roman"/>
          <w:b/>
          <w:bCs/>
          <w:lang w:eastAsia="en-AU"/>
        </w:rPr>
        <w:t>ease labour and skills shortages</w:t>
      </w:r>
      <w:r>
        <w:rPr>
          <w:rFonts w:eastAsia="Times New Roman"/>
          <w:lang w:eastAsia="en-AU"/>
        </w:rPr>
        <w:t>:</w:t>
      </w:r>
      <w:r>
        <w:rPr>
          <w:rFonts w:eastAsia="Times New Roman"/>
          <w:lang w:eastAsia="en-AU"/>
        </w:rPr>
        <w:br/>
      </w:r>
      <w:r w:rsidR="009864B3">
        <w:rPr>
          <w:rFonts w:eastAsia="Times New Roman"/>
          <w:lang w:eastAsia="en-AU"/>
        </w:rPr>
        <w:t xml:space="preserve">- introduce strategic workforce planning at national, industry and </w:t>
      </w:r>
      <w:r w:rsidR="009014B7">
        <w:rPr>
          <w:rFonts w:eastAsia="Times New Roman"/>
          <w:lang w:eastAsia="en-AU"/>
        </w:rPr>
        <w:t>regional levels;</w:t>
      </w:r>
      <w:r w:rsidR="009864B3">
        <w:rPr>
          <w:rFonts w:eastAsia="Times New Roman"/>
          <w:lang w:eastAsia="en-AU"/>
        </w:rPr>
        <w:br/>
      </w:r>
      <w:r>
        <w:rPr>
          <w:rFonts w:eastAsia="Times New Roman"/>
          <w:lang w:eastAsia="en-AU"/>
        </w:rPr>
        <w:t xml:space="preserve">- </w:t>
      </w:r>
      <w:r w:rsidR="00E50E87">
        <w:rPr>
          <w:rFonts w:eastAsia="Times New Roman"/>
          <w:lang w:eastAsia="en-AU"/>
        </w:rPr>
        <w:t xml:space="preserve">lift paid </w:t>
      </w:r>
      <w:r>
        <w:rPr>
          <w:rFonts w:eastAsia="Times New Roman"/>
          <w:lang w:eastAsia="en-AU"/>
        </w:rPr>
        <w:t xml:space="preserve">workforce participation, reduce under-employment, reduce long-term unemployment, </w:t>
      </w:r>
      <w:r w:rsidR="0087117D">
        <w:rPr>
          <w:rFonts w:eastAsia="Times New Roman"/>
          <w:lang w:eastAsia="en-AU"/>
        </w:rPr>
        <w:t>ease barriers to mobility (</w:t>
      </w:r>
      <w:proofErr w:type="gramStart"/>
      <w:r w:rsidR="0087117D">
        <w:rPr>
          <w:rFonts w:eastAsia="Times New Roman"/>
          <w:lang w:eastAsia="en-AU"/>
        </w:rPr>
        <w:t>e.g.</w:t>
      </w:r>
      <w:proofErr w:type="gramEnd"/>
      <w:r w:rsidR="0087117D">
        <w:rPr>
          <w:rFonts w:eastAsia="Times New Roman"/>
          <w:lang w:eastAsia="en-AU"/>
        </w:rPr>
        <w:t xml:space="preserve"> </w:t>
      </w:r>
      <w:r w:rsidR="00EF26AD">
        <w:rPr>
          <w:rFonts w:eastAsia="Times New Roman"/>
          <w:lang w:eastAsia="en-AU"/>
        </w:rPr>
        <w:t xml:space="preserve">through investment in </w:t>
      </w:r>
      <w:r w:rsidR="0087117D">
        <w:rPr>
          <w:rFonts w:eastAsia="Times New Roman"/>
          <w:lang w:eastAsia="en-AU"/>
        </w:rPr>
        <w:t xml:space="preserve">public transport and </w:t>
      </w:r>
      <w:r w:rsidR="00EF26AD">
        <w:rPr>
          <w:rFonts w:eastAsia="Times New Roman"/>
          <w:lang w:eastAsia="en-AU"/>
        </w:rPr>
        <w:t xml:space="preserve">more affordable housing) </w:t>
      </w:r>
      <w:r>
        <w:rPr>
          <w:rFonts w:eastAsia="Times New Roman"/>
          <w:lang w:eastAsia="en-AU"/>
        </w:rPr>
        <w:t>and take a strategic approach to migration (see below)</w:t>
      </w:r>
      <w:r w:rsidR="00FB4141">
        <w:rPr>
          <w:rFonts w:eastAsia="Times New Roman"/>
          <w:lang w:eastAsia="en-AU"/>
        </w:rPr>
        <w:t>.</w:t>
      </w:r>
      <w:r>
        <w:rPr>
          <w:rFonts w:eastAsia="Times New Roman"/>
          <w:lang w:eastAsia="en-AU"/>
        </w:rPr>
        <w:br/>
      </w:r>
    </w:p>
    <w:p w14:paraId="411BBAEA" w14:textId="695E8B80" w:rsidR="006A6337" w:rsidRDefault="585F8237" w:rsidP="006A6337">
      <w:pPr>
        <w:pStyle w:val="ListParagraph"/>
        <w:numPr>
          <w:ilvl w:val="0"/>
          <w:numId w:val="2"/>
        </w:numPr>
        <w:rPr>
          <w:rFonts w:eastAsia="Times New Roman"/>
          <w:lang w:eastAsia="en-AU"/>
        </w:rPr>
      </w:pPr>
      <w:r w:rsidRPr="04AC5B90">
        <w:rPr>
          <w:rFonts w:eastAsia="Times New Roman"/>
          <w:b/>
          <w:bCs/>
          <w:lang w:eastAsia="en-AU"/>
        </w:rPr>
        <w:lastRenderedPageBreak/>
        <w:t>Strengthen productivity</w:t>
      </w:r>
      <w:r w:rsidRPr="04AC5B90">
        <w:rPr>
          <w:rFonts w:eastAsia="Times New Roman"/>
          <w:lang w:eastAsia="en-AU"/>
        </w:rPr>
        <w:t xml:space="preserve"> through strategic public investment (for example in transport and energy infrastructure), encouragement of productive private investment (for example by removing tax biases that favour speculative investment in property and use of fossil fuels), and by improving the capabilities and health of the workforce (for example, through modernisation of vocational training and investment in preventive health). Reforms to lift productivity are unlikely to ease inflation in the short-term, but they are key to lifting living standards over the longer term.</w:t>
      </w:r>
    </w:p>
    <w:p w14:paraId="04CA1849" w14:textId="77777777" w:rsidR="001701C2" w:rsidRPr="006A6337" w:rsidRDefault="001701C2" w:rsidP="00681642">
      <w:pPr>
        <w:pStyle w:val="ListParagraph"/>
        <w:rPr>
          <w:rFonts w:eastAsia="Times New Roman"/>
          <w:lang w:eastAsia="en-AU"/>
        </w:rPr>
      </w:pPr>
    </w:p>
    <w:p w14:paraId="36FEA8FB" w14:textId="4991FBF7" w:rsidR="00C10857" w:rsidRDefault="00C10857" w:rsidP="00A97E26">
      <w:pPr>
        <w:pStyle w:val="ListParagraph"/>
        <w:numPr>
          <w:ilvl w:val="0"/>
          <w:numId w:val="11"/>
        </w:numPr>
        <w:rPr>
          <w:rFonts w:eastAsia="Times New Roman"/>
          <w:b/>
          <w:bCs/>
          <w:sz w:val="24"/>
          <w:szCs w:val="24"/>
          <w:lang w:eastAsia="en-AU"/>
        </w:rPr>
      </w:pPr>
      <w:r w:rsidRPr="00040957">
        <w:rPr>
          <w:rFonts w:eastAsia="Times New Roman"/>
          <w:b/>
          <w:bCs/>
          <w:sz w:val="24"/>
          <w:szCs w:val="24"/>
          <w:lang w:eastAsia="en-AU"/>
        </w:rPr>
        <w:t>Workforce participation</w:t>
      </w:r>
    </w:p>
    <w:p w14:paraId="007BFF16" w14:textId="77777777" w:rsidR="008F0280" w:rsidRPr="00040957" w:rsidRDefault="008F0280" w:rsidP="008F0280">
      <w:pPr>
        <w:pStyle w:val="ListParagraph"/>
        <w:rPr>
          <w:rFonts w:eastAsia="Times New Roman"/>
          <w:b/>
          <w:bCs/>
          <w:sz w:val="24"/>
          <w:szCs w:val="24"/>
          <w:lang w:eastAsia="en-AU"/>
        </w:rPr>
      </w:pPr>
    </w:p>
    <w:p w14:paraId="7D0BF841" w14:textId="44F315F6" w:rsidR="003737C2" w:rsidRDefault="585F8237" w:rsidP="008F0280">
      <w:pPr>
        <w:pStyle w:val="ListParagraph"/>
        <w:numPr>
          <w:ilvl w:val="0"/>
          <w:numId w:val="3"/>
        </w:numPr>
        <w:rPr>
          <w:rFonts w:eastAsia="Times New Roman"/>
          <w:lang w:eastAsia="en-AU"/>
        </w:rPr>
      </w:pPr>
      <w:r w:rsidRPr="04AC5B90">
        <w:rPr>
          <w:rFonts w:eastAsia="Times New Roman"/>
          <w:lang w:eastAsia="en-AU"/>
        </w:rPr>
        <w:t xml:space="preserve">Identify the key </w:t>
      </w:r>
      <w:r w:rsidRPr="04AC5B90">
        <w:rPr>
          <w:rFonts w:eastAsia="Times New Roman"/>
          <w:b/>
          <w:bCs/>
          <w:lang w:eastAsia="en-AU"/>
        </w:rPr>
        <w:t>gaps in workforce participation</w:t>
      </w:r>
      <w:r w:rsidRPr="04AC5B90">
        <w:rPr>
          <w:rFonts w:eastAsia="Times New Roman"/>
          <w:lang w:eastAsia="en-AU"/>
        </w:rPr>
        <w:t xml:space="preserve"> and the intensity of workforce participation (under-employment) and adopt policies and business practices to close them, including:</w:t>
      </w:r>
      <w:r w:rsidR="008F0280">
        <w:br/>
      </w:r>
      <w:r w:rsidRPr="04AC5B90">
        <w:rPr>
          <w:rFonts w:eastAsia="Times New Roman"/>
          <w:lang w:eastAsia="en-AU"/>
        </w:rPr>
        <w:t xml:space="preserve">- access to quality, affordable </w:t>
      </w:r>
      <w:r w:rsidRPr="04AC5B90">
        <w:rPr>
          <w:rFonts w:eastAsia="Times New Roman"/>
          <w:b/>
          <w:bCs/>
          <w:lang w:eastAsia="en-AU"/>
        </w:rPr>
        <w:t>child care and family-friendly jobs</w:t>
      </w:r>
      <w:r w:rsidRPr="04AC5B90">
        <w:rPr>
          <w:rFonts w:eastAsia="Times New Roman"/>
          <w:lang w:eastAsia="en-AU"/>
        </w:rPr>
        <w:t xml:space="preserve"> and support for parents to share care of children, to lift employment participation among carers of children and other family members (who are currently mainly women);</w:t>
      </w:r>
      <w:r w:rsidR="008F0280">
        <w:br/>
      </w:r>
      <w:r w:rsidRPr="04AC5B90">
        <w:rPr>
          <w:rFonts w:eastAsia="Times New Roman"/>
          <w:lang w:eastAsia="en-AU"/>
        </w:rPr>
        <w:t xml:space="preserve">- investment in </w:t>
      </w:r>
      <w:r w:rsidRPr="04AC5B90">
        <w:rPr>
          <w:rFonts w:eastAsia="Times New Roman"/>
          <w:b/>
          <w:bCs/>
          <w:lang w:eastAsia="en-AU"/>
        </w:rPr>
        <w:t>affordable housing and transport</w:t>
      </w:r>
      <w:r w:rsidRPr="04AC5B90">
        <w:rPr>
          <w:rFonts w:eastAsia="Times New Roman"/>
          <w:lang w:eastAsia="en-AU"/>
        </w:rPr>
        <w:t xml:space="preserve"> policies to increase workforce mobility.</w:t>
      </w:r>
      <w:r w:rsidR="008F0280">
        <w:br/>
      </w:r>
    </w:p>
    <w:p w14:paraId="5B9E8D98" w14:textId="4B9770E9" w:rsidR="00443254" w:rsidRDefault="585F8237" w:rsidP="585F8237">
      <w:pPr>
        <w:pStyle w:val="ListParagraph"/>
        <w:numPr>
          <w:ilvl w:val="0"/>
          <w:numId w:val="3"/>
        </w:numPr>
        <w:rPr>
          <w:lang w:eastAsia="en-AU"/>
        </w:rPr>
      </w:pPr>
      <w:r w:rsidRPr="04AC5B90">
        <w:rPr>
          <w:rFonts w:eastAsia="Times New Roman"/>
          <w:b/>
          <w:bCs/>
          <w:lang w:eastAsia="en-AU"/>
        </w:rPr>
        <w:t>Move away from</w:t>
      </w:r>
      <w:r w:rsidRPr="04AC5B90">
        <w:rPr>
          <w:rFonts w:eastAsia="Times New Roman"/>
          <w:lang w:eastAsia="en-AU"/>
        </w:rPr>
        <w:t xml:space="preserve"> </w:t>
      </w:r>
      <w:r w:rsidRPr="04AC5B90">
        <w:rPr>
          <w:rFonts w:eastAsia="Times New Roman"/>
          <w:b/>
          <w:bCs/>
          <w:lang w:eastAsia="en-AU"/>
        </w:rPr>
        <w:t>the punitive and profoundly harmful approach to employment assistance</w:t>
      </w:r>
      <w:r w:rsidRPr="04AC5B90">
        <w:rPr>
          <w:rFonts w:eastAsia="Times New Roman"/>
          <w:lang w:eastAsia="en-AU"/>
        </w:rPr>
        <w:t xml:space="preserve"> for people on income support that assumes people are unemployed through lack of motivation and requires them to join programs such as Work for the Dole that don’t help them secure employment, towards practical help to connect people with the right job and training suited to their individual circumstances including caring responsibilities:</w:t>
      </w:r>
      <w:r w:rsidR="008E5DA0">
        <w:br/>
      </w:r>
      <w:r w:rsidRPr="04AC5B90">
        <w:rPr>
          <w:rFonts w:eastAsia="Times New Roman"/>
          <w:lang w:eastAsia="en-AU"/>
        </w:rPr>
        <w:t xml:space="preserve">- </w:t>
      </w:r>
      <w:r>
        <w:t>Employment participation policies should be fair and not onerous or punitive, and should take proper account of people’s caring roles and barriers to employment.</w:t>
      </w:r>
    </w:p>
    <w:p w14:paraId="7EB12142" w14:textId="265DF3F2" w:rsidR="00C10857" w:rsidRDefault="00C10857" w:rsidP="00E40C9F">
      <w:pPr>
        <w:pStyle w:val="ListParagraph"/>
        <w:ind w:left="1080"/>
        <w:rPr>
          <w:rFonts w:eastAsia="Times New Roman"/>
          <w:lang w:eastAsia="en-AU"/>
        </w:rPr>
      </w:pPr>
    </w:p>
    <w:p w14:paraId="1B94344D" w14:textId="0B85EE42" w:rsidR="00524DE1" w:rsidRDefault="585F8237" w:rsidP="008F0280">
      <w:pPr>
        <w:pStyle w:val="ListParagraph"/>
        <w:numPr>
          <w:ilvl w:val="0"/>
          <w:numId w:val="3"/>
        </w:numPr>
        <w:rPr>
          <w:rFonts w:eastAsia="Times New Roman"/>
          <w:lang w:eastAsia="en-AU"/>
        </w:rPr>
      </w:pPr>
      <w:r w:rsidRPr="585F8237">
        <w:rPr>
          <w:rFonts w:eastAsia="Times New Roman"/>
          <w:lang w:eastAsia="en-AU"/>
        </w:rPr>
        <w:t xml:space="preserve">A shared commitment to reduce </w:t>
      </w:r>
      <w:r w:rsidRPr="585F8237">
        <w:rPr>
          <w:rFonts w:eastAsia="Times New Roman"/>
          <w:b/>
          <w:bCs/>
          <w:lang w:eastAsia="en-AU"/>
        </w:rPr>
        <w:t>long-term unemployment</w:t>
      </w:r>
      <w:r w:rsidRPr="585F8237">
        <w:rPr>
          <w:rFonts w:eastAsia="Times New Roman"/>
          <w:lang w:eastAsia="en-AU"/>
        </w:rPr>
        <w:t xml:space="preserve"> (including among older workers, people with disability, parents, and First Nations communities) through:</w:t>
      </w:r>
      <w:r w:rsidR="00524DE1">
        <w:br/>
      </w:r>
      <w:r w:rsidRPr="585F8237">
        <w:rPr>
          <w:rFonts w:eastAsia="Times New Roman"/>
          <w:lang w:eastAsia="en-AU"/>
        </w:rPr>
        <w:t xml:space="preserve">- </w:t>
      </w:r>
      <w:r w:rsidRPr="585F8237">
        <w:rPr>
          <w:rFonts w:eastAsia="Times New Roman"/>
          <w:b/>
          <w:bCs/>
          <w:lang w:eastAsia="en-AU"/>
        </w:rPr>
        <w:t>better-quality employment services</w:t>
      </w:r>
      <w:r w:rsidRPr="585F8237">
        <w:rPr>
          <w:rFonts w:eastAsia="Times New Roman"/>
          <w:lang w:eastAsia="en-AU"/>
        </w:rPr>
        <w:t xml:space="preserve"> that work with employers to encourage and support them to employ people they haven’t previously considered;</w:t>
      </w:r>
      <w:r w:rsidR="00524DE1">
        <w:br/>
      </w:r>
      <w:r w:rsidRPr="585F8237">
        <w:rPr>
          <w:rFonts w:eastAsia="Times New Roman"/>
          <w:lang w:eastAsia="en-AU"/>
        </w:rPr>
        <w:t>- tackling discrimination;</w:t>
      </w:r>
      <w:r w:rsidR="00524DE1">
        <w:br/>
      </w:r>
      <w:r w:rsidRPr="585F8237">
        <w:rPr>
          <w:rFonts w:eastAsia="Times New Roman"/>
          <w:lang w:eastAsia="en-AU"/>
        </w:rPr>
        <w:t>- better access to quality training linked to emerging employment opportunities;</w:t>
      </w:r>
      <w:r w:rsidR="00524DE1">
        <w:br/>
      </w:r>
      <w:r w:rsidRPr="585F8237">
        <w:rPr>
          <w:rFonts w:eastAsia="Times New Roman"/>
          <w:lang w:eastAsia="en-AU"/>
        </w:rPr>
        <w:t>- establishing networks for local cooperation to connect the right people to the right jobs and training opportunities (see below).</w:t>
      </w:r>
      <w:r w:rsidR="00524DE1">
        <w:br/>
      </w:r>
    </w:p>
    <w:p w14:paraId="0D3D017C" w14:textId="394098FC" w:rsidR="00524DE1" w:rsidRPr="00C07840" w:rsidRDefault="00B67CA0" w:rsidP="00C07840">
      <w:pPr>
        <w:pStyle w:val="ListParagraph"/>
        <w:numPr>
          <w:ilvl w:val="0"/>
          <w:numId w:val="3"/>
        </w:numPr>
        <w:rPr>
          <w:rFonts w:eastAsia="Times New Roman"/>
          <w:lang w:eastAsia="en-AU"/>
        </w:rPr>
      </w:pPr>
      <w:r>
        <w:rPr>
          <w:rFonts w:eastAsia="Times New Roman"/>
          <w:b/>
          <w:bCs/>
          <w:lang w:eastAsia="en-AU"/>
        </w:rPr>
        <w:t>Adequate i</w:t>
      </w:r>
      <w:r w:rsidR="00C07840" w:rsidRPr="00B67CA0">
        <w:rPr>
          <w:rFonts w:eastAsia="Times New Roman"/>
          <w:b/>
          <w:bCs/>
          <w:lang w:eastAsia="en-AU"/>
        </w:rPr>
        <w:t>ncome</w:t>
      </w:r>
      <w:r w:rsidR="00C07840" w:rsidRPr="00D250EE">
        <w:rPr>
          <w:rFonts w:eastAsia="Times New Roman"/>
          <w:b/>
          <w:bCs/>
          <w:lang w:eastAsia="en-AU"/>
        </w:rPr>
        <w:t xml:space="preserve"> support</w:t>
      </w:r>
      <w:r w:rsidR="00C07840">
        <w:rPr>
          <w:rFonts w:eastAsia="Times New Roman"/>
          <w:lang w:eastAsia="en-AU"/>
        </w:rPr>
        <w:t xml:space="preserve"> </w:t>
      </w:r>
      <w:r w:rsidR="00D250EE">
        <w:rPr>
          <w:rFonts w:eastAsia="Times New Roman"/>
          <w:lang w:eastAsia="en-AU"/>
        </w:rPr>
        <w:t xml:space="preserve">for people of working age </w:t>
      </w:r>
      <w:r w:rsidR="00C07840">
        <w:rPr>
          <w:rFonts w:eastAsia="Times New Roman"/>
          <w:lang w:eastAsia="en-AU"/>
        </w:rPr>
        <w:t xml:space="preserve">that </w:t>
      </w:r>
      <w:r w:rsidR="00D250EE">
        <w:rPr>
          <w:rFonts w:eastAsia="Times New Roman"/>
          <w:lang w:eastAsia="en-AU"/>
        </w:rPr>
        <w:t>enables people to cover the basics and search for employment where that is a viable option for them,</w:t>
      </w:r>
      <w:r w:rsidR="00D80810">
        <w:rPr>
          <w:rFonts w:eastAsia="Times New Roman"/>
          <w:lang w:eastAsia="en-AU"/>
        </w:rPr>
        <w:t xml:space="preserve"> </w:t>
      </w:r>
      <w:r w:rsidR="002C2594">
        <w:rPr>
          <w:rFonts w:eastAsia="Times New Roman"/>
          <w:lang w:eastAsia="en-AU"/>
        </w:rPr>
        <w:t xml:space="preserve">starting with </w:t>
      </w:r>
      <w:r w:rsidR="00D80810">
        <w:rPr>
          <w:rFonts w:eastAsia="Times New Roman"/>
          <w:lang w:eastAsia="en-AU"/>
        </w:rPr>
        <w:t>an increase in Jobseeker and related payments from $46 to $</w:t>
      </w:r>
      <w:r w:rsidR="00D65BDF">
        <w:rPr>
          <w:rFonts w:eastAsia="Times New Roman"/>
          <w:lang w:eastAsia="en-AU"/>
        </w:rPr>
        <w:t>7</w:t>
      </w:r>
      <w:r w:rsidR="00D80810">
        <w:rPr>
          <w:rFonts w:eastAsia="Times New Roman"/>
          <w:lang w:eastAsia="en-AU"/>
        </w:rPr>
        <w:t>0 a day</w:t>
      </w:r>
      <w:r w:rsidR="00D250EE">
        <w:rPr>
          <w:rFonts w:eastAsia="Times New Roman"/>
          <w:lang w:eastAsia="en-AU"/>
        </w:rPr>
        <w:t>.</w:t>
      </w:r>
      <w:r w:rsidR="001701C2">
        <w:rPr>
          <w:rFonts w:eastAsia="Times New Roman"/>
          <w:lang w:eastAsia="en-AU"/>
        </w:rPr>
        <w:br/>
      </w:r>
    </w:p>
    <w:p w14:paraId="6AD33BF1" w14:textId="0C140356" w:rsidR="00C10857" w:rsidRPr="00040957" w:rsidRDefault="00C10857" w:rsidP="00A97E26">
      <w:pPr>
        <w:pStyle w:val="ListParagraph"/>
        <w:numPr>
          <w:ilvl w:val="0"/>
          <w:numId w:val="11"/>
        </w:numPr>
        <w:rPr>
          <w:rFonts w:eastAsia="Times New Roman"/>
          <w:b/>
          <w:bCs/>
          <w:sz w:val="24"/>
          <w:szCs w:val="24"/>
          <w:lang w:eastAsia="en-AU"/>
        </w:rPr>
      </w:pPr>
      <w:r w:rsidRPr="00040957">
        <w:rPr>
          <w:rFonts w:eastAsia="Times New Roman"/>
          <w:b/>
          <w:bCs/>
          <w:sz w:val="24"/>
          <w:szCs w:val="24"/>
          <w:lang w:eastAsia="en-AU"/>
        </w:rPr>
        <w:t>Skills</w:t>
      </w:r>
      <w:r w:rsidR="002334C6">
        <w:rPr>
          <w:rFonts w:eastAsia="Times New Roman"/>
          <w:b/>
          <w:bCs/>
          <w:sz w:val="24"/>
          <w:szCs w:val="24"/>
          <w:lang w:eastAsia="en-AU"/>
        </w:rPr>
        <w:t xml:space="preserve"> and m</w:t>
      </w:r>
      <w:r w:rsidRPr="00040957">
        <w:rPr>
          <w:rFonts w:eastAsia="Times New Roman"/>
          <w:b/>
          <w:bCs/>
          <w:sz w:val="24"/>
          <w:szCs w:val="24"/>
          <w:lang w:eastAsia="en-AU"/>
        </w:rPr>
        <w:t>igration</w:t>
      </w:r>
      <w:r w:rsidR="00D250EE">
        <w:rPr>
          <w:rFonts w:eastAsia="Times New Roman"/>
          <w:b/>
          <w:bCs/>
          <w:sz w:val="24"/>
          <w:szCs w:val="24"/>
          <w:lang w:eastAsia="en-AU"/>
        </w:rPr>
        <w:br/>
      </w:r>
    </w:p>
    <w:p w14:paraId="40F66B56" w14:textId="54A4E8B2" w:rsidR="00206DAB" w:rsidRDefault="00E23C8B" w:rsidP="00D250EE">
      <w:pPr>
        <w:pStyle w:val="ListParagraph"/>
        <w:numPr>
          <w:ilvl w:val="0"/>
          <w:numId w:val="4"/>
        </w:numPr>
        <w:rPr>
          <w:rFonts w:eastAsia="Times New Roman"/>
          <w:lang w:eastAsia="en-AU"/>
        </w:rPr>
      </w:pPr>
      <w:r>
        <w:rPr>
          <w:rFonts w:eastAsia="Times New Roman"/>
          <w:lang w:eastAsia="en-AU"/>
        </w:rPr>
        <w:t>E</w:t>
      </w:r>
      <w:r w:rsidR="00B73D81">
        <w:rPr>
          <w:rFonts w:eastAsia="Times New Roman"/>
          <w:lang w:eastAsia="en-AU"/>
        </w:rPr>
        <w:t>stablish e</w:t>
      </w:r>
      <w:r>
        <w:rPr>
          <w:rFonts w:eastAsia="Times New Roman"/>
          <w:lang w:eastAsia="en-AU"/>
        </w:rPr>
        <w:t>f</w:t>
      </w:r>
      <w:r w:rsidR="001701C2">
        <w:rPr>
          <w:rFonts w:eastAsia="Times New Roman"/>
          <w:lang w:eastAsia="en-AU"/>
        </w:rPr>
        <w:t>f</w:t>
      </w:r>
      <w:r>
        <w:rPr>
          <w:rFonts w:eastAsia="Times New Roman"/>
          <w:lang w:eastAsia="en-AU"/>
        </w:rPr>
        <w:t xml:space="preserve">ective </w:t>
      </w:r>
      <w:r w:rsidRPr="00206DAB">
        <w:rPr>
          <w:rFonts w:eastAsia="Times New Roman"/>
          <w:b/>
          <w:bCs/>
          <w:lang w:eastAsia="en-AU"/>
        </w:rPr>
        <w:t>workforce planning</w:t>
      </w:r>
      <w:r>
        <w:rPr>
          <w:rFonts w:eastAsia="Times New Roman"/>
          <w:lang w:eastAsia="en-AU"/>
        </w:rPr>
        <w:t xml:space="preserve"> systems (national, industry and regional) to ease labour and skills shortages</w:t>
      </w:r>
      <w:r w:rsidR="00206DAB">
        <w:rPr>
          <w:rFonts w:eastAsia="Times New Roman"/>
          <w:lang w:eastAsia="en-AU"/>
        </w:rPr>
        <w:t>,</w:t>
      </w:r>
      <w:r>
        <w:rPr>
          <w:rFonts w:eastAsia="Times New Roman"/>
          <w:lang w:eastAsia="en-AU"/>
        </w:rPr>
        <w:t xml:space="preserve"> meet emerging workforce needs</w:t>
      </w:r>
      <w:r w:rsidR="00206DAB">
        <w:rPr>
          <w:rFonts w:eastAsia="Times New Roman"/>
          <w:lang w:eastAsia="en-AU"/>
        </w:rPr>
        <w:t>, and ensure that training resources are used cost-effectively</w:t>
      </w:r>
      <w:r w:rsidR="00264A86">
        <w:rPr>
          <w:rFonts w:eastAsia="Times New Roman"/>
          <w:lang w:eastAsia="en-AU"/>
        </w:rPr>
        <w:t>:</w:t>
      </w:r>
      <w:r w:rsidR="00264A86">
        <w:rPr>
          <w:rFonts w:eastAsia="Times New Roman"/>
          <w:lang w:eastAsia="en-AU"/>
        </w:rPr>
        <w:br/>
        <w:t>- The Local Jobs Program</w:t>
      </w:r>
      <w:r w:rsidR="004360F4">
        <w:rPr>
          <w:rFonts w:eastAsia="Times New Roman"/>
          <w:lang w:eastAsia="en-AU"/>
        </w:rPr>
        <w:t xml:space="preserve"> should be strengthened to for</w:t>
      </w:r>
      <w:r w:rsidR="00910D8C">
        <w:rPr>
          <w:rFonts w:eastAsia="Times New Roman"/>
          <w:lang w:eastAsia="en-AU"/>
        </w:rPr>
        <w:t>g</w:t>
      </w:r>
      <w:r w:rsidR="004360F4">
        <w:rPr>
          <w:rFonts w:eastAsia="Times New Roman"/>
          <w:lang w:eastAsia="en-AU"/>
        </w:rPr>
        <w:t xml:space="preserve">e </w:t>
      </w:r>
      <w:r w:rsidR="004360F4" w:rsidRPr="00E86DC4">
        <w:rPr>
          <w:rFonts w:eastAsia="Times New Roman"/>
          <w:b/>
          <w:bCs/>
          <w:lang w:eastAsia="en-AU"/>
        </w:rPr>
        <w:t xml:space="preserve">local employment development networks </w:t>
      </w:r>
      <w:r w:rsidR="00FC584E">
        <w:rPr>
          <w:rFonts w:eastAsia="Times New Roman"/>
          <w:lang w:eastAsia="en-AU"/>
        </w:rPr>
        <w:t xml:space="preserve">of employers, unions, employment and training services and community services that </w:t>
      </w:r>
      <w:r w:rsidR="000B646B">
        <w:rPr>
          <w:rFonts w:eastAsia="Times New Roman"/>
          <w:lang w:eastAsia="en-AU"/>
        </w:rPr>
        <w:t xml:space="preserve">work together to meet emerging workforce needs and </w:t>
      </w:r>
      <w:r w:rsidR="00FC584E">
        <w:rPr>
          <w:rFonts w:eastAsia="Times New Roman"/>
          <w:lang w:eastAsia="en-AU"/>
        </w:rPr>
        <w:t xml:space="preserve">connect </w:t>
      </w:r>
      <w:r w:rsidR="00702509">
        <w:rPr>
          <w:rFonts w:eastAsia="Times New Roman"/>
          <w:lang w:eastAsia="en-AU"/>
        </w:rPr>
        <w:t xml:space="preserve">people to </w:t>
      </w:r>
      <w:r w:rsidR="000B646B">
        <w:rPr>
          <w:rFonts w:eastAsia="Times New Roman"/>
          <w:lang w:eastAsia="en-AU"/>
        </w:rPr>
        <w:t xml:space="preserve">the right jobs </w:t>
      </w:r>
      <w:r w:rsidR="000B646B">
        <w:rPr>
          <w:rFonts w:eastAsia="Times New Roman"/>
          <w:lang w:eastAsia="en-AU"/>
        </w:rPr>
        <w:lastRenderedPageBreak/>
        <w:t>and training opportunities.</w:t>
      </w:r>
      <w:r w:rsidR="00206DAB">
        <w:rPr>
          <w:rFonts w:eastAsia="Times New Roman"/>
          <w:lang w:eastAsia="en-AU"/>
        </w:rPr>
        <w:br/>
      </w:r>
    </w:p>
    <w:p w14:paraId="4C375438" w14:textId="4E2E3C3A" w:rsidR="00E23C8B" w:rsidRDefault="00206DAB" w:rsidP="00D250EE">
      <w:pPr>
        <w:pStyle w:val="ListParagraph"/>
        <w:numPr>
          <w:ilvl w:val="0"/>
          <w:numId w:val="4"/>
        </w:numPr>
        <w:rPr>
          <w:rFonts w:eastAsia="Times New Roman"/>
          <w:lang w:eastAsia="en-AU"/>
        </w:rPr>
      </w:pPr>
      <w:bookmarkStart w:id="0" w:name="_Hlk110501286"/>
      <w:r w:rsidRPr="00206DAB">
        <w:rPr>
          <w:rFonts w:eastAsia="Times New Roman"/>
          <w:b/>
          <w:bCs/>
          <w:lang w:eastAsia="en-AU"/>
        </w:rPr>
        <w:t>Career guidance and support</w:t>
      </w:r>
      <w:r>
        <w:rPr>
          <w:rFonts w:eastAsia="Times New Roman"/>
          <w:lang w:eastAsia="en-AU"/>
        </w:rPr>
        <w:t xml:space="preserve"> to assist people, especially those with limited </w:t>
      </w:r>
      <w:r w:rsidR="00910D8C">
        <w:rPr>
          <w:rFonts w:eastAsia="Times New Roman"/>
          <w:lang w:eastAsia="en-AU"/>
        </w:rPr>
        <w:t xml:space="preserve">formal </w:t>
      </w:r>
      <w:r>
        <w:rPr>
          <w:rFonts w:eastAsia="Times New Roman"/>
          <w:lang w:eastAsia="en-AU"/>
        </w:rPr>
        <w:t xml:space="preserve">education, to navigate a changing </w:t>
      </w:r>
      <w:r w:rsidR="002B6243">
        <w:rPr>
          <w:rFonts w:eastAsia="Times New Roman"/>
          <w:lang w:eastAsia="en-AU"/>
        </w:rPr>
        <w:t>labour market.</w:t>
      </w:r>
      <w:r w:rsidR="00E23C8B">
        <w:rPr>
          <w:rFonts w:eastAsia="Times New Roman"/>
          <w:lang w:eastAsia="en-AU"/>
        </w:rPr>
        <w:br/>
      </w:r>
    </w:p>
    <w:p w14:paraId="18F1F0E7" w14:textId="2D7EC6A0" w:rsidR="00C10857" w:rsidRDefault="00C90B8A" w:rsidP="00D250EE">
      <w:pPr>
        <w:pStyle w:val="ListParagraph"/>
        <w:numPr>
          <w:ilvl w:val="0"/>
          <w:numId w:val="4"/>
        </w:numPr>
        <w:rPr>
          <w:rFonts w:eastAsia="Times New Roman"/>
          <w:lang w:eastAsia="en-AU"/>
        </w:rPr>
      </w:pPr>
      <w:r>
        <w:rPr>
          <w:rFonts w:eastAsia="Times New Roman"/>
          <w:b/>
          <w:bCs/>
          <w:lang w:eastAsia="en-AU"/>
        </w:rPr>
        <w:t>Substantial i</w:t>
      </w:r>
      <w:r w:rsidR="00A51324">
        <w:rPr>
          <w:rFonts w:eastAsia="Times New Roman"/>
          <w:b/>
          <w:bCs/>
          <w:lang w:eastAsia="en-AU"/>
        </w:rPr>
        <w:t>nvest</w:t>
      </w:r>
      <w:r>
        <w:rPr>
          <w:rFonts w:eastAsia="Times New Roman"/>
          <w:b/>
          <w:bCs/>
          <w:lang w:eastAsia="en-AU"/>
        </w:rPr>
        <w:t>ment</w:t>
      </w:r>
      <w:r w:rsidR="00A51324">
        <w:rPr>
          <w:rFonts w:eastAsia="Times New Roman"/>
          <w:b/>
          <w:bCs/>
          <w:lang w:eastAsia="en-AU"/>
        </w:rPr>
        <w:t xml:space="preserve"> in v</w:t>
      </w:r>
      <w:r w:rsidR="00E23C8B" w:rsidRPr="00206DAB">
        <w:rPr>
          <w:rFonts w:eastAsia="Times New Roman"/>
          <w:b/>
          <w:bCs/>
          <w:lang w:eastAsia="en-AU"/>
        </w:rPr>
        <w:t>ocational training and foundation education</w:t>
      </w:r>
      <w:r w:rsidR="00E23C8B">
        <w:rPr>
          <w:rFonts w:eastAsia="Times New Roman"/>
          <w:lang w:eastAsia="en-AU"/>
        </w:rPr>
        <w:t xml:space="preserve"> that is accessible for people with low incomes and barriers to employment, and responsive to the needs of workers and employers</w:t>
      </w:r>
      <w:bookmarkEnd w:id="0"/>
      <w:r w:rsidR="00C9132C">
        <w:rPr>
          <w:rFonts w:eastAsia="Times New Roman"/>
          <w:lang w:eastAsia="en-AU"/>
        </w:rPr>
        <w:t>:</w:t>
      </w:r>
      <w:r w:rsidR="00A51324">
        <w:rPr>
          <w:rFonts w:eastAsia="Times New Roman"/>
          <w:lang w:eastAsia="en-AU"/>
        </w:rPr>
        <w:br/>
        <w:t xml:space="preserve">- strengthen </w:t>
      </w:r>
      <w:r w:rsidR="00A142AD">
        <w:rPr>
          <w:rFonts w:eastAsia="Times New Roman"/>
          <w:lang w:eastAsia="en-AU"/>
        </w:rPr>
        <w:t>core funding for public and community-based training providers</w:t>
      </w:r>
      <w:r w:rsidR="009A1FE3">
        <w:rPr>
          <w:rFonts w:eastAsia="Times New Roman"/>
          <w:lang w:eastAsia="en-AU"/>
        </w:rPr>
        <w:t>, to provide services free of charge for those most disadvantaged in the labour market</w:t>
      </w:r>
      <w:r w:rsidR="00D86AD8">
        <w:rPr>
          <w:rFonts w:eastAsia="Times New Roman"/>
          <w:lang w:eastAsia="en-AU"/>
        </w:rPr>
        <w:t>;</w:t>
      </w:r>
      <w:r w:rsidR="00C9132C">
        <w:rPr>
          <w:rFonts w:eastAsia="Times New Roman"/>
          <w:lang w:eastAsia="en-AU"/>
        </w:rPr>
        <w:br/>
        <w:t>- remove barriers to education and training in the income support system such as lower payments for fulltime adult students</w:t>
      </w:r>
      <w:r w:rsidR="00321CAA">
        <w:rPr>
          <w:rFonts w:eastAsia="Times New Roman"/>
          <w:lang w:eastAsia="en-AU"/>
        </w:rPr>
        <w:t xml:space="preserve"> </w:t>
      </w:r>
      <w:r w:rsidR="00E86DC4">
        <w:rPr>
          <w:rFonts w:eastAsia="Times New Roman"/>
          <w:lang w:eastAsia="en-AU"/>
        </w:rPr>
        <w:t>(</w:t>
      </w:r>
      <w:proofErr w:type="spellStart"/>
      <w:r w:rsidR="00E86DC4">
        <w:rPr>
          <w:rFonts w:eastAsia="Times New Roman"/>
          <w:lang w:eastAsia="en-AU"/>
        </w:rPr>
        <w:t>Austudy</w:t>
      </w:r>
      <w:proofErr w:type="spellEnd"/>
      <w:r w:rsidR="00E86DC4">
        <w:rPr>
          <w:rFonts w:eastAsia="Times New Roman"/>
          <w:lang w:eastAsia="en-AU"/>
        </w:rPr>
        <w:t xml:space="preserve"> and </w:t>
      </w:r>
      <w:proofErr w:type="spellStart"/>
      <w:r w:rsidR="00E86DC4">
        <w:rPr>
          <w:rFonts w:eastAsia="Times New Roman"/>
          <w:lang w:eastAsia="en-AU"/>
        </w:rPr>
        <w:t>Abstudy</w:t>
      </w:r>
      <w:proofErr w:type="spellEnd"/>
      <w:r w:rsidR="00E86DC4">
        <w:rPr>
          <w:rFonts w:eastAsia="Times New Roman"/>
          <w:lang w:eastAsia="en-AU"/>
        </w:rPr>
        <w:t xml:space="preserve"> payments) </w:t>
      </w:r>
      <w:r w:rsidR="00321CAA">
        <w:rPr>
          <w:rFonts w:eastAsia="Times New Roman"/>
          <w:lang w:eastAsia="en-AU"/>
        </w:rPr>
        <w:t xml:space="preserve">and the ‘work first’ approach that requires people to </w:t>
      </w:r>
      <w:r w:rsidR="00033416">
        <w:rPr>
          <w:rFonts w:eastAsia="Times New Roman"/>
          <w:lang w:eastAsia="en-AU"/>
        </w:rPr>
        <w:t>accept the first available job rather than train to secure the right one.</w:t>
      </w:r>
      <w:r w:rsidR="00E23C8B">
        <w:rPr>
          <w:rFonts w:eastAsia="Times New Roman"/>
          <w:lang w:eastAsia="en-AU"/>
        </w:rPr>
        <w:br/>
      </w:r>
    </w:p>
    <w:p w14:paraId="5FA5F8F7" w14:textId="60E27B7F" w:rsidR="00E23C8B" w:rsidRDefault="00E23C8B" w:rsidP="00D250EE">
      <w:pPr>
        <w:pStyle w:val="ListParagraph"/>
        <w:numPr>
          <w:ilvl w:val="0"/>
          <w:numId w:val="4"/>
        </w:numPr>
        <w:rPr>
          <w:rFonts w:eastAsia="Times New Roman"/>
          <w:lang w:eastAsia="en-AU"/>
        </w:rPr>
      </w:pPr>
      <w:r>
        <w:rPr>
          <w:rFonts w:eastAsia="Times New Roman"/>
          <w:lang w:eastAsia="en-AU"/>
        </w:rPr>
        <w:t xml:space="preserve">Strategic </w:t>
      </w:r>
      <w:r w:rsidRPr="00206DAB">
        <w:rPr>
          <w:rFonts w:eastAsia="Times New Roman"/>
          <w:b/>
          <w:bCs/>
          <w:lang w:eastAsia="en-AU"/>
        </w:rPr>
        <w:t>migration</w:t>
      </w:r>
      <w:r>
        <w:rPr>
          <w:rFonts w:eastAsia="Times New Roman"/>
          <w:lang w:eastAsia="en-AU"/>
        </w:rPr>
        <w:t xml:space="preserve"> policies that give priority to skilled and permanent migration, together with </w:t>
      </w:r>
      <w:r w:rsidR="006D794E">
        <w:rPr>
          <w:rFonts w:eastAsia="Times New Roman"/>
          <w:lang w:eastAsia="en-AU"/>
        </w:rPr>
        <w:t>well</w:t>
      </w:r>
      <w:r>
        <w:rPr>
          <w:rFonts w:eastAsia="Times New Roman"/>
          <w:lang w:eastAsia="en-AU"/>
        </w:rPr>
        <w:t xml:space="preserve">-regulated temporary migration </w:t>
      </w:r>
      <w:r w:rsidR="00B67CA0">
        <w:rPr>
          <w:rFonts w:eastAsia="Times New Roman"/>
          <w:lang w:eastAsia="en-AU"/>
        </w:rPr>
        <w:t xml:space="preserve">arrangements </w:t>
      </w:r>
      <w:r>
        <w:rPr>
          <w:rFonts w:eastAsia="Times New Roman"/>
          <w:lang w:eastAsia="en-AU"/>
        </w:rPr>
        <w:t xml:space="preserve">to meet workforce needs that cannot </w:t>
      </w:r>
      <w:r w:rsidR="00B67CA0">
        <w:rPr>
          <w:rFonts w:eastAsia="Times New Roman"/>
          <w:lang w:eastAsia="en-AU"/>
        </w:rPr>
        <w:t xml:space="preserve">realistically </w:t>
      </w:r>
      <w:r>
        <w:rPr>
          <w:rFonts w:eastAsia="Times New Roman"/>
          <w:lang w:eastAsia="en-AU"/>
        </w:rPr>
        <w:t xml:space="preserve">be met </w:t>
      </w:r>
      <w:r w:rsidR="00B67CA0">
        <w:rPr>
          <w:rFonts w:eastAsia="Times New Roman"/>
          <w:lang w:eastAsia="en-AU"/>
        </w:rPr>
        <w:t>within Australia</w:t>
      </w:r>
      <w:r w:rsidR="008B2C87">
        <w:rPr>
          <w:rFonts w:eastAsia="Times New Roman"/>
          <w:lang w:eastAsia="en-AU"/>
        </w:rPr>
        <w:t>:</w:t>
      </w:r>
      <w:r w:rsidR="008B2C87">
        <w:rPr>
          <w:rFonts w:eastAsia="Times New Roman"/>
          <w:lang w:eastAsia="en-AU"/>
        </w:rPr>
        <w:br/>
        <w:t xml:space="preserve">- </w:t>
      </w:r>
      <w:r w:rsidR="004902F7" w:rsidRPr="004902F7">
        <w:rPr>
          <w:rFonts w:eastAsia="Times New Roman"/>
          <w:lang w:eastAsia="en-AU"/>
        </w:rPr>
        <w:t xml:space="preserve">The </w:t>
      </w:r>
      <w:r w:rsidR="004902F7" w:rsidRPr="004902F7">
        <w:rPr>
          <w:rFonts w:eastAsia="Times New Roman"/>
          <w:b/>
          <w:bCs/>
          <w:lang w:eastAsia="en-AU"/>
        </w:rPr>
        <w:t>temporary migrant workforce for entry-level jobs</w:t>
      </w:r>
      <w:r w:rsidR="004902F7" w:rsidRPr="004902F7">
        <w:rPr>
          <w:rFonts w:eastAsia="Times New Roman"/>
          <w:lang w:eastAsia="en-AU"/>
        </w:rPr>
        <w:t xml:space="preserve"> (</w:t>
      </w:r>
      <w:r w:rsidR="004D5B96">
        <w:rPr>
          <w:rFonts w:eastAsia="Times New Roman"/>
          <w:lang w:eastAsia="en-AU"/>
        </w:rPr>
        <w:t xml:space="preserve">including workers with student and backpacker visas or in the </w:t>
      </w:r>
      <w:r w:rsidR="004D5B96" w:rsidRPr="00F64899">
        <w:rPr>
          <w:rFonts w:eastAsia="Times New Roman"/>
          <w:lang w:eastAsia="en-AU"/>
        </w:rPr>
        <w:t>Pacific Australia Labour Mobility</w:t>
      </w:r>
      <w:r w:rsidR="004D5B96">
        <w:rPr>
          <w:rFonts w:eastAsia="Times New Roman"/>
          <w:lang w:eastAsia="en-AU"/>
        </w:rPr>
        <w:t xml:space="preserve"> program employed in agriculture, hospitality, retail and care services)</w:t>
      </w:r>
      <w:r w:rsidR="004902F7" w:rsidRPr="004902F7">
        <w:rPr>
          <w:rFonts w:eastAsia="Times New Roman"/>
          <w:lang w:eastAsia="en-AU"/>
        </w:rPr>
        <w:t xml:space="preserve"> should not be restored to previous levels without </w:t>
      </w:r>
      <w:r w:rsidR="004902F7">
        <w:rPr>
          <w:rFonts w:eastAsia="Times New Roman"/>
          <w:lang w:eastAsia="en-AU"/>
        </w:rPr>
        <w:t xml:space="preserve">first </w:t>
      </w:r>
      <w:r w:rsidR="004902F7" w:rsidRPr="004902F7">
        <w:rPr>
          <w:rFonts w:eastAsia="Times New Roman"/>
          <w:lang w:eastAsia="en-AU"/>
        </w:rPr>
        <w:t>tightening regulation of their employment and improving access to supports such as accommodation in regional areas and union representation to curb widespread exploitation and underpayment</w:t>
      </w:r>
      <w:r w:rsidR="004902F7">
        <w:rPr>
          <w:rFonts w:eastAsia="Times New Roman"/>
          <w:lang w:eastAsia="en-AU"/>
        </w:rPr>
        <w:t xml:space="preserve">. </w:t>
      </w:r>
      <w:r w:rsidR="004D5B96">
        <w:rPr>
          <w:rFonts w:eastAsia="Times New Roman"/>
          <w:lang w:eastAsia="en-AU"/>
        </w:rPr>
        <w:t xml:space="preserve">This is vital to ensure </w:t>
      </w:r>
      <w:r w:rsidR="00F62F38">
        <w:rPr>
          <w:rFonts w:eastAsia="Times New Roman"/>
          <w:lang w:eastAsia="en-AU"/>
        </w:rPr>
        <w:t xml:space="preserve">that we don’t return to </w:t>
      </w:r>
      <w:r w:rsidR="00D20FA1">
        <w:rPr>
          <w:rFonts w:eastAsia="Times New Roman"/>
          <w:lang w:eastAsia="en-AU"/>
        </w:rPr>
        <w:t xml:space="preserve">the widespread </w:t>
      </w:r>
      <w:r w:rsidR="00AE2EAD">
        <w:rPr>
          <w:rFonts w:eastAsia="Times New Roman"/>
          <w:lang w:eastAsia="en-AU"/>
        </w:rPr>
        <w:t xml:space="preserve">practices of </w:t>
      </w:r>
      <w:r w:rsidR="00FC3612">
        <w:rPr>
          <w:rFonts w:eastAsia="Times New Roman"/>
          <w:lang w:eastAsia="en-AU"/>
        </w:rPr>
        <w:t>e</w:t>
      </w:r>
      <w:r w:rsidR="00F62F38">
        <w:rPr>
          <w:rFonts w:eastAsia="Times New Roman"/>
          <w:lang w:eastAsia="en-AU"/>
        </w:rPr>
        <w:t xml:space="preserve">xploitation and underpayment of </w:t>
      </w:r>
      <w:r w:rsidR="00AE2EAD">
        <w:rPr>
          <w:rFonts w:eastAsia="Times New Roman"/>
          <w:lang w:eastAsia="en-AU"/>
        </w:rPr>
        <w:t>those workers</w:t>
      </w:r>
      <w:r w:rsidR="00FC3612">
        <w:rPr>
          <w:rFonts w:eastAsia="Times New Roman"/>
          <w:lang w:eastAsia="en-AU"/>
        </w:rPr>
        <w:t>.</w:t>
      </w:r>
      <w:r w:rsidR="00F62F38">
        <w:rPr>
          <w:rFonts w:eastAsia="Times New Roman"/>
          <w:lang w:eastAsia="en-AU"/>
        </w:rPr>
        <w:t xml:space="preserve"> </w:t>
      </w:r>
      <w:r w:rsidR="00FC5D88">
        <w:rPr>
          <w:rFonts w:eastAsia="Times New Roman"/>
          <w:lang w:eastAsia="en-AU"/>
        </w:rPr>
        <w:br/>
        <w:t>- I</w:t>
      </w:r>
      <w:r w:rsidR="006A3CBE">
        <w:rPr>
          <w:rFonts w:eastAsia="Times New Roman"/>
          <w:lang w:eastAsia="en-AU"/>
        </w:rPr>
        <w:t xml:space="preserve">mprove access to </w:t>
      </w:r>
      <w:r w:rsidR="00F775B0" w:rsidRPr="00E3227C">
        <w:rPr>
          <w:rFonts w:eastAsia="Times New Roman"/>
          <w:b/>
          <w:bCs/>
          <w:lang w:eastAsia="en-AU"/>
        </w:rPr>
        <w:t xml:space="preserve">foundation education (including English language courses) for </w:t>
      </w:r>
      <w:r w:rsidR="006B2B0A" w:rsidRPr="00E3227C">
        <w:rPr>
          <w:rFonts w:eastAsia="Times New Roman"/>
          <w:b/>
          <w:bCs/>
          <w:lang w:eastAsia="en-AU"/>
        </w:rPr>
        <w:t>migrants</w:t>
      </w:r>
      <w:r w:rsidR="006B2B0A">
        <w:rPr>
          <w:rFonts w:eastAsia="Times New Roman"/>
          <w:lang w:eastAsia="en-AU"/>
        </w:rPr>
        <w:t xml:space="preserve"> seeking employment or </w:t>
      </w:r>
      <w:r w:rsidR="001C625F">
        <w:rPr>
          <w:rFonts w:eastAsia="Times New Roman"/>
          <w:lang w:eastAsia="en-AU"/>
        </w:rPr>
        <w:t>to progress their careers;</w:t>
      </w:r>
      <w:r w:rsidR="001C625F">
        <w:rPr>
          <w:rFonts w:eastAsia="Times New Roman"/>
          <w:lang w:eastAsia="en-AU"/>
        </w:rPr>
        <w:br/>
        <w:t xml:space="preserve">- </w:t>
      </w:r>
      <w:r w:rsidR="00CA06A8">
        <w:rPr>
          <w:rFonts w:eastAsia="Times New Roman"/>
          <w:lang w:eastAsia="en-AU"/>
        </w:rPr>
        <w:t xml:space="preserve">Streamline the recognition of overseas qualifications and access to training </w:t>
      </w:r>
      <w:r w:rsidR="00E63E3E">
        <w:rPr>
          <w:rFonts w:eastAsia="Times New Roman"/>
          <w:lang w:eastAsia="en-AU"/>
        </w:rPr>
        <w:t xml:space="preserve">to meet </w:t>
      </w:r>
      <w:r w:rsidR="000E2549">
        <w:rPr>
          <w:rFonts w:eastAsia="Times New Roman"/>
          <w:lang w:eastAsia="en-AU"/>
        </w:rPr>
        <w:t xml:space="preserve">Australian licensing and </w:t>
      </w:r>
      <w:r w:rsidR="00E63E3E">
        <w:rPr>
          <w:rFonts w:eastAsia="Times New Roman"/>
          <w:lang w:eastAsia="en-AU"/>
        </w:rPr>
        <w:t xml:space="preserve">accreditation </w:t>
      </w:r>
      <w:r w:rsidR="00E3227C">
        <w:rPr>
          <w:rFonts w:eastAsia="Times New Roman"/>
          <w:lang w:eastAsia="en-AU"/>
        </w:rPr>
        <w:t>requirements.</w:t>
      </w:r>
      <w:r w:rsidR="0051237F">
        <w:rPr>
          <w:rFonts w:eastAsia="Times New Roman"/>
          <w:lang w:eastAsia="en-AU"/>
        </w:rPr>
        <w:br/>
      </w:r>
    </w:p>
    <w:p w14:paraId="458070FA" w14:textId="30C40396" w:rsidR="00C10857" w:rsidRPr="001701C2" w:rsidRDefault="585F8237" w:rsidP="001701C2">
      <w:pPr>
        <w:pStyle w:val="ListParagraph"/>
        <w:numPr>
          <w:ilvl w:val="0"/>
          <w:numId w:val="4"/>
        </w:numPr>
        <w:rPr>
          <w:rFonts w:eastAsia="Times New Roman"/>
          <w:lang w:eastAsia="en-AU"/>
        </w:rPr>
      </w:pPr>
      <w:r w:rsidRPr="04AC5B90">
        <w:rPr>
          <w:rFonts w:eastAsia="Times New Roman"/>
          <w:lang w:eastAsia="en-AU"/>
        </w:rPr>
        <w:t xml:space="preserve">Support and properly fund the development of </w:t>
      </w:r>
      <w:r w:rsidRPr="04AC5B90">
        <w:rPr>
          <w:rFonts w:eastAsia="Times New Roman"/>
          <w:b/>
          <w:bCs/>
          <w:lang w:eastAsia="en-AU"/>
        </w:rPr>
        <w:t>care serv</w:t>
      </w:r>
      <w:r w:rsidR="002513D3" w:rsidRPr="04AC5B90">
        <w:rPr>
          <w:rFonts w:eastAsia="Times New Roman"/>
          <w:b/>
          <w:bCs/>
          <w:lang w:eastAsia="en-AU"/>
        </w:rPr>
        <w:t>i</w:t>
      </w:r>
      <w:r w:rsidRPr="04AC5B90">
        <w:rPr>
          <w:rFonts w:eastAsia="Times New Roman"/>
          <w:b/>
          <w:bCs/>
          <w:lang w:eastAsia="en-AU"/>
        </w:rPr>
        <w:t>ces</w:t>
      </w:r>
      <w:r w:rsidRPr="04AC5B90">
        <w:rPr>
          <w:rFonts w:eastAsia="Times New Roman"/>
          <w:lang w:eastAsia="en-AU"/>
        </w:rPr>
        <w:t xml:space="preserve"> to meet fast-growing community needs and offer jobs that people want to take and want to keep:</w:t>
      </w:r>
      <w:r w:rsidR="002513D3">
        <w:br/>
      </w:r>
      <w:r w:rsidRPr="04AC5B90">
        <w:rPr>
          <w:rFonts w:eastAsia="Times New Roman"/>
          <w:lang w:eastAsia="en-AU"/>
        </w:rPr>
        <w:t>- Commit to substantial increases in minimum pay for care workers and equity in pay, status and conditions of employment for women engaged in caring work, and public funding that allows this to happen;</w:t>
      </w:r>
      <w:r w:rsidR="002513D3">
        <w:br/>
      </w:r>
      <w:r w:rsidRPr="04AC5B90">
        <w:rPr>
          <w:rFonts w:eastAsia="Times New Roman"/>
          <w:lang w:eastAsia="en-AU"/>
        </w:rPr>
        <w:t>- Promote a shift from precarious ‘gig economy’ forms of employment towards jobs that offer decent pay and adequate, regular paid working hours;</w:t>
      </w:r>
      <w:r w:rsidR="002513D3">
        <w:br/>
      </w:r>
      <w:r w:rsidRPr="04AC5B90">
        <w:rPr>
          <w:rFonts w:eastAsia="Times New Roman"/>
          <w:lang w:eastAsia="en-AU"/>
        </w:rPr>
        <w:t>- Develop standards for accredited training and staffing levels to underpin good quality care;</w:t>
      </w:r>
      <w:r w:rsidR="002513D3">
        <w:br/>
      </w:r>
      <w:r w:rsidRPr="04AC5B90">
        <w:rPr>
          <w:rFonts w:eastAsia="Times New Roman"/>
          <w:lang w:eastAsia="en-AU"/>
        </w:rPr>
        <w:t xml:space="preserve">- In addition to the above measures (that should reduce </w:t>
      </w:r>
      <w:r w:rsidRPr="04AC5B90">
        <w:rPr>
          <w:rFonts w:eastAsia="Times New Roman"/>
          <w:i/>
          <w:iCs/>
          <w:lang w:eastAsia="en-AU"/>
        </w:rPr>
        <w:t>turnover</w:t>
      </w:r>
      <w:r w:rsidRPr="04AC5B90">
        <w:rPr>
          <w:rFonts w:eastAsia="Times New Roman"/>
          <w:lang w:eastAsia="en-AU"/>
        </w:rPr>
        <w:t xml:space="preserve"> of care workers), invest in education and training to increase the supply of qualified staff to meet growing workforce needs.</w:t>
      </w:r>
      <w:r w:rsidR="002513D3">
        <w:br/>
      </w:r>
    </w:p>
    <w:p w14:paraId="66E99B2E" w14:textId="1B926A11" w:rsidR="00C10857" w:rsidRDefault="00C10857" w:rsidP="00A97E26">
      <w:pPr>
        <w:pStyle w:val="ListParagraph"/>
        <w:numPr>
          <w:ilvl w:val="0"/>
          <w:numId w:val="11"/>
        </w:numPr>
        <w:rPr>
          <w:rFonts w:eastAsia="Times New Roman"/>
          <w:b/>
          <w:bCs/>
          <w:sz w:val="24"/>
          <w:szCs w:val="24"/>
          <w:lang w:eastAsia="en-AU"/>
        </w:rPr>
      </w:pPr>
      <w:r w:rsidRPr="00040957">
        <w:rPr>
          <w:rFonts w:eastAsia="Times New Roman"/>
          <w:b/>
          <w:bCs/>
          <w:sz w:val="24"/>
          <w:szCs w:val="24"/>
          <w:lang w:eastAsia="en-AU"/>
        </w:rPr>
        <w:t>Wages</w:t>
      </w:r>
      <w:r w:rsidR="002334C6">
        <w:rPr>
          <w:rFonts w:eastAsia="Times New Roman"/>
          <w:b/>
          <w:bCs/>
          <w:sz w:val="24"/>
          <w:szCs w:val="24"/>
          <w:lang w:eastAsia="en-AU"/>
        </w:rPr>
        <w:t xml:space="preserve"> and j</w:t>
      </w:r>
      <w:r w:rsidRPr="00040957">
        <w:rPr>
          <w:rFonts w:eastAsia="Times New Roman"/>
          <w:b/>
          <w:bCs/>
          <w:sz w:val="24"/>
          <w:szCs w:val="24"/>
          <w:lang w:eastAsia="en-AU"/>
        </w:rPr>
        <w:t>ob security</w:t>
      </w:r>
    </w:p>
    <w:p w14:paraId="20A20C3B" w14:textId="77777777" w:rsidR="00206DAB" w:rsidRPr="00040957" w:rsidRDefault="00206DAB" w:rsidP="00206DAB">
      <w:pPr>
        <w:pStyle w:val="ListParagraph"/>
        <w:rPr>
          <w:rFonts w:eastAsia="Times New Roman"/>
          <w:b/>
          <w:bCs/>
          <w:sz w:val="24"/>
          <w:szCs w:val="24"/>
          <w:lang w:eastAsia="en-AU"/>
        </w:rPr>
      </w:pPr>
    </w:p>
    <w:p w14:paraId="4B6C9419" w14:textId="1244BC0C" w:rsidR="00C10857" w:rsidRDefault="00206DAB" w:rsidP="00206DAB">
      <w:pPr>
        <w:pStyle w:val="ListParagraph"/>
        <w:numPr>
          <w:ilvl w:val="0"/>
          <w:numId w:val="5"/>
        </w:numPr>
        <w:rPr>
          <w:rFonts w:eastAsia="Times New Roman"/>
          <w:lang w:eastAsia="en-AU"/>
        </w:rPr>
      </w:pPr>
      <w:r>
        <w:rPr>
          <w:rFonts w:eastAsia="Times New Roman"/>
          <w:lang w:eastAsia="en-AU"/>
        </w:rPr>
        <w:t xml:space="preserve">Restore </w:t>
      </w:r>
      <w:r w:rsidR="0068402A" w:rsidRPr="0068402A">
        <w:rPr>
          <w:rFonts w:eastAsia="Times New Roman"/>
          <w:b/>
          <w:bCs/>
          <w:lang w:eastAsia="en-AU"/>
        </w:rPr>
        <w:t>sustainable</w:t>
      </w:r>
      <w:r w:rsidR="0068402A">
        <w:rPr>
          <w:rFonts w:eastAsia="Times New Roman"/>
          <w:lang w:eastAsia="en-AU"/>
        </w:rPr>
        <w:t xml:space="preserve"> </w:t>
      </w:r>
      <w:r w:rsidRPr="00B145F1">
        <w:rPr>
          <w:rFonts w:eastAsia="Times New Roman"/>
          <w:b/>
          <w:bCs/>
          <w:lang w:eastAsia="en-AU"/>
        </w:rPr>
        <w:t>growth in real wages</w:t>
      </w:r>
      <w:r>
        <w:rPr>
          <w:rFonts w:eastAsia="Times New Roman"/>
          <w:lang w:eastAsia="en-AU"/>
        </w:rPr>
        <w:t xml:space="preserve"> </w:t>
      </w:r>
      <w:r w:rsidR="00B145F1">
        <w:rPr>
          <w:rFonts w:eastAsia="Times New Roman"/>
          <w:lang w:eastAsia="en-AU"/>
        </w:rPr>
        <w:t>by lifting</w:t>
      </w:r>
      <w:r>
        <w:rPr>
          <w:rFonts w:eastAsia="Times New Roman"/>
          <w:lang w:eastAsia="en-AU"/>
        </w:rPr>
        <w:t xml:space="preserve"> productivity</w:t>
      </w:r>
      <w:r w:rsidR="0068402A">
        <w:rPr>
          <w:rFonts w:eastAsia="Times New Roman"/>
          <w:lang w:eastAsia="en-AU"/>
        </w:rPr>
        <w:t>,</w:t>
      </w:r>
      <w:r>
        <w:rPr>
          <w:rFonts w:eastAsia="Times New Roman"/>
          <w:lang w:eastAsia="en-AU"/>
        </w:rPr>
        <w:t xml:space="preserve"> </w:t>
      </w:r>
      <w:r w:rsidR="00B145F1">
        <w:rPr>
          <w:rFonts w:eastAsia="Times New Roman"/>
          <w:lang w:eastAsia="en-AU"/>
        </w:rPr>
        <w:t>restoring the links between productivity and pay</w:t>
      </w:r>
      <w:r w:rsidR="0068402A">
        <w:rPr>
          <w:rFonts w:eastAsia="Times New Roman"/>
          <w:lang w:eastAsia="en-AU"/>
        </w:rPr>
        <w:t>, and strengthening enterprise bargaining</w:t>
      </w:r>
      <w:r w:rsidR="00B145F1">
        <w:rPr>
          <w:rFonts w:eastAsia="Times New Roman"/>
          <w:lang w:eastAsia="en-AU"/>
        </w:rPr>
        <w:t>.</w:t>
      </w:r>
      <w:r w:rsidR="00B145F1">
        <w:rPr>
          <w:rFonts w:eastAsia="Times New Roman"/>
          <w:lang w:eastAsia="en-AU"/>
        </w:rPr>
        <w:br/>
      </w:r>
    </w:p>
    <w:p w14:paraId="38F25162" w14:textId="14C9397C" w:rsidR="00B67CA0" w:rsidRDefault="00CD579E" w:rsidP="00206DAB">
      <w:pPr>
        <w:pStyle w:val="ListParagraph"/>
        <w:numPr>
          <w:ilvl w:val="0"/>
          <w:numId w:val="5"/>
        </w:numPr>
        <w:rPr>
          <w:rFonts w:eastAsia="Times New Roman"/>
          <w:lang w:eastAsia="en-AU"/>
        </w:rPr>
      </w:pPr>
      <w:r w:rsidRPr="04AC5B90">
        <w:rPr>
          <w:rFonts w:eastAsia="Times New Roman"/>
          <w:b/>
          <w:bCs/>
          <w:lang w:eastAsia="en-AU"/>
        </w:rPr>
        <w:lastRenderedPageBreak/>
        <w:t>Lift m</w:t>
      </w:r>
      <w:r w:rsidR="00B145F1" w:rsidRPr="04AC5B90">
        <w:rPr>
          <w:rFonts w:eastAsia="Times New Roman"/>
          <w:b/>
          <w:bCs/>
          <w:lang w:eastAsia="en-AU"/>
        </w:rPr>
        <w:t>inimum wages</w:t>
      </w:r>
      <w:r w:rsidR="00B145F1" w:rsidRPr="04AC5B90">
        <w:rPr>
          <w:rFonts w:eastAsia="Times New Roman"/>
          <w:lang w:eastAsia="en-AU"/>
        </w:rPr>
        <w:t xml:space="preserve"> </w:t>
      </w:r>
      <w:r w:rsidR="00AD0476" w:rsidRPr="04AC5B90">
        <w:rPr>
          <w:rFonts w:eastAsia="Times New Roman"/>
          <w:lang w:eastAsia="en-AU"/>
        </w:rPr>
        <w:t xml:space="preserve">to a level that </w:t>
      </w:r>
      <w:r w:rsidR="004B20C3" w:rsidRPr="04AC5B90">
        <w:rPr>
          <w:rFonts w:eastAsia="Times New Roman"/>
          <w:lang w:eastAsia="en-AU"/>
        </w:rPr>
        <w:t xml:space="preserve">(together with social security payments) </w:t>
      </w:r>
      <w:r w:rsidR="00B145F1" w:rsidRPr="04AC5B90">
        <w:rPr>
          <w:rFonts w:eastAsia="Times New Roman"/>
          <w:lang w:eastAsia="en-AU"/>
        </w:rPr>
        <w:t>enable</w:t>
      </w:r>
      <w:r w:rsidR="00AD0476" w:rsidRPr="04AC5B90">
        <w:rPr>
          <w:rFonts w:eastAsia="Times New Roman"/>
          <w:lang w:eastAsia="en-AU"/>
        </w:rPr>
        <w:t>s</w:t>
      </w:r>
      <w:r w:rsidR="00B145F1" w:rsidRPr="04AC5B90">
        <w:rPr>
          <w:rFonts w:eastAsia="Times New Roman"/>
          <w:lang w:eastAsia="en-AU"/>
        </w:rPr>
        <w:t xml:space="preserve"> people</w:t>
      </w:r>
      <w:r w:rsidR="007820C5" w:rsidRPr="04AC5B90">
        <w:rPr>
          <w:rFonts w:eastAsia="Times New Roman"/>
          <w:lang w:eastAsia="en-AU"/>
        </w:rPr>
        <w:t xml:space="preserve"> in paid employment </w:t>
      </w:r>
      <w:r w:rsidR="00B145F1" w:rsidRPr="04AC5B90">
        <w:rPr>
          <w:rFonts w:eastAsia="Times New Roman"/>
          <w:lang w:eastAsia="en-AU"/>
        </w:rPr>
        <w:t xml:space="preserve">to achieve a </w:t>
      </w:r>
      <w:r w:rsidR="00F35741" w:rsidRPr="04AC5B90">
        <w:rPr>
          <w:rFonts w:eastAsia="Times New Roman"/>
          <w:lang w:eastAsia="en-AU"/>
        </w:rPr>
        <w:t xml:space="preserve">decent </w:t>
      </w:r>
      <w:r w:rsidR="00B145F1" w:rsidRPr="04AC5B90">
        <w:rPr>
          <w:rFonts w:eastAsia="Times New Roman"/>
          <w:lang w:eastAsia="en-AU"/>
        </w:rPr>
        <w:t>standard of living.</w:t>
      </w:r>
      <w:r>
        <w:br/>
      </w:r>
    </w:p>
    <w:p w14:paraId="4CD27047" w14:textId="74514998" w:rsidR="00B145F1" w:rsidRPr="00B67CA0" w:rsidRDefault="585F8237" w:rsidP="00206DAB">
      <w:pPr>
        <w:pStyle w:val="ListParagraph"/>
        <w:numPr>
          <w:ilvl w:val="0"/>
          <w:numId w:val="5"/>
        </w:numPr>
        <w:rPr>
          <w:rFonts w:eastAsia="Times New Roman"/>
          <w:lang w:eastAsia="en-AU"/>
        </w:rPr>
      </w:pPr>
      <w:r w:rsidRPr="585F8237">
        <w:rPr>
          <w:rFonts w:eastAsia="Times New Roman"/>
          <w:b/>
          <w:bCs/>
          <w:lang w:eastAsia="en-AU"/>
        </w:rPr>
        <w:t xml:space="preserve">Promote pay equity for women, </w:t>
      </w:r>
      <w:r w:rsidRPr="585F8237">
        <w:rPr>
          <w:rFonts w:eastAsia="Times New Roman"/>
          <w:lang w:eastAsia="en-AU"/>
        </w:rPr>
        <w:t xml:space="preserve">through workplace relations legislation and test cases that recognise the value of their skills, </w:t>
      </w:r>
      <w:proofErr w:type="gramStart"/>
      <w:r w:rsidRPr="585F8237">
        <w:rPr>
          <w:rFonts w:eastAsia="Times New Roman"/>
          <w:lang w:eastAsia="en-AU"/>
        </w:rPr>
        <w:t>experience</w:t>
      </w:r>
      <w:proofErr w:type="gramEnd"/>
      <w:r w:rsidRPr="585F8237">
        <w:rPr>
          <w:rFonts w:eastAsia="Times New Roman"/>
          <w:lang w:eastAsia="en-AU"/>
        </w:rPr>
        <w:t xml:space="preserve"> and qualifications, especially in female dominated care sectors:</w:t>
      </w:r>
      <w:r w:rsidR="00011D8F">
        <w:br/>
      </w:r>
      <w:r w:rsidRPr="585F8237">
        <w:rPr>
          <w:rFonts w:eastAsia="Times New Roman"/>
          <w:lang w:eastAsia="en-AU"/>
        </w:rPr>
        <w:t xml:space="preserve">- Reform the taxation of superannuation to reduce the gender gap in retirement benefits. </w:t>
      </w:r>
      <w:r w:rsidR="00011D8F">
        <w:br/>
      </w:r>
    </w:p>
    <w:p w14:paraId="30DB9158" w14:textId="31289F07" w:rsidR="00B145F1" w:rsidRPr="00206DAB" w:rsidRDefault="585F8237" w:rsidP="00206DAB">
      <w:pPr>
        <w:pStyle w:val="ListParagraph"/>
        <w:numPr>
          <w:ilvl w:val="0"/>
          <w:numId w:val="5"/>
        </w:numPr>
        <w:rPr>
          <w:rFonts w:eastAsia="Times New Roman"/>
          <w:lang w:eastAsia="en-AU"/>
        </w:rPr>
      </w:pPr>
      <w:r w:rsidRPr="585F8237">
        <w:rPr>
          <w:rFonts w:eastAsia="Times New Roman"/>
          <w:lang w:eastAsia="en-AU"/>
        </w:rPr>
        <w:t xml:space="preserve">As far as possible, employment and paid working hours should be </w:t>
      </w:r>
      <w:r w:rsidRPr="585F8237">
        <w:rPr>
          <w:rFonts w:eastAsia="Times New Roman"/>
          <w:b/>
          <w:bCs/>
          <w:lang w:eastAsia="en-AU"/>
        </w:rPr>
        <w:t>regular and predictable</w:t>
      </w:r>
      <w:r w:rsidRPr="585F8237">
        <w:rPr>
          <w:rFonts w:eastAsia="Times New Roman"/>
          <w:lang w:eastAsia="en-AU"/>
        </w:rPr>
        <w:t xml:space="preserve"> so that workers can meet their current needs and </w:t>
      </w:r>
      <w:proofErr w:type="gramStart"/>
      <w:r w:rsidRPr="585F8237">
        <w:rPr>
          <w:rFonts w:eastAsia="Times New Roman"/>
          <w:lang w:eastAsia="en-AU"/>
        </w:rPr>
        <w:t>plan for the future</w:t>
      </w:r>
      <w:proofErr w:type="gramEnd"/>
      <w:r w:rsidRPr="585F8237">
        <w:rPr>
          <w:rFonts w:eastAsia="Times New Roman"/>
          <w:lang w:eastAsia="en-AU"/>
        </w:rPr>
        <w:t>, and employers have a committed workforce that is skilled for the job:</w:t>
      </w:r>
      <w:r w:rsidR="00B145F1">
        <w:br/>
      </w:r>
      <w:r w:rsidRPr="585F8237">
        <w:rPr>
          <w:rFonts w:eastAsia="Times New Roman"/>
          <w:lang w:eastAsia="en-AU"/>
        </w:rPr>
        <w:t>- Discourage ‘permanent casual’ employment by giving long-standing casual employees a real choice to convert to regular employment with rights to paid leave and other entitlements.</w:t>
      </w:r>
      <w:r w:rsidR="00B145F1">
        <w:br/>
      </w:r>
    </w:p>
    <w:p w14:paraId="2A0C430F" w14:textId="30E9E926" w:rsidR="0068402A" w:rsidRPr="000E2549" w:rsidRDefault="00C10857" w:rsidP="00A97E26">
      <w:pPr>
        <w:pStyle w:val="ListParagraph"/>
        <w:numPr>
          <w:ilvl w:val="0"/>
          <w:numId w:val="11"/>
        </w:numPr>
        <w:rPr>
          <w:rFonts w:eastAsia="Times New Roman"/>
          <w:b/>
          <w:bCs/>
          <w:sz w:val="24"/>
          <w:szCs w:val="24"/>
          <w:lang w:eastAsia="en-AU"/>
        </w:rPr>
      </w:pPr>
      <w:r w:rsidRPr="000E2549">
        <w:rPr>
          <w:rFonts w:eastAsia="Times New Roman"/>
          <w:b/>
          <w:bCs/>
          <w:sz w:val="24"/>
          <w:szCs w:val="24"/>
          <w:lang w:eastAsia="en-AU"/>
        </w:rPr>
        <w:t>Industry</w:t>
      </w:r>
      <w:r w:rsidR="000E2549" w:rsidRPr="000E2549">
        <w:rPr>
          <w:rFonts w:eastAsia="Times New Roman"/>
          <w:b/>
          <w:bCs/>
          <w:sz w:val="24"/>
          <w:szCs w:val="24"/>
          <w:lang w:eastAsia="en-AU"/>
        </w:rPr>
        <w:t xml:space="preserve"> development</w:t>
      </w:r>
      <w:r w:rsidR="000E2549">
        <w:rPr>
          <w:rFonts w:eastAsia="Times New Roman"/>
          <w:b/>
          <w:bCs/>
          <w:sz w:val="24"/>
          <w:szCs w:val="24"/>
          <w:lang w:eastAsia="en-AU"/>
        </w:rPr>
        <w:br/>
      </w:r>
    </w:p>
    <w:p w14:paraId="75060E07" w14:textId="12E8AA3D" w:rsidR="0061765B" w:rsidRDefault="00A1423A" w:rsidP="00912A23">
      <w:pPr>
        <w:pStyle w:val="ListParagraph"/>
        <w:numPr>
          <w:ilvl w:val="0"/>
          <w:numId w:val="6"/>
        </w:numPr>
      </w:pPr>
      <w:r>
        <w:t xml:space="preserve">As well as providing most of the growth in future employment, </w:t>
      </w:r>
      <w:r w:rsidR="00C62304">
        <w:t xml:space="preserve">expansion of the </w:t>
      </w:r>
      <w:r w:rsidR="00C62304" w:rsidRPr="0061765B">
        <w:rPr>
          <w:b/>
          <w:bCs/>
        </w:rPr>
        <w:t>c</w:t>
      </w:r>
      <w:r w:rsidRPr="0061765B">
        <w:rPr>
          <w:b/>
          <w:bCs/>
        </w:rPr>
        <w:t>are economy/care services</w:t>
      </w:r>
      <w:r>
        <w:t xml:space="preserve"> </w:t>
      </w:r>
      <w:r w:rsidR="00B274E0">
        <w:t>meets social needs and underpins paid workforce participation, (especially by women</w:t>
      </w:r>
      <w:r w:rsidR="00F35741">
        <w:t>,</w:t>
      </w:r>
      <w:r w:rsidR="00B274E0">
        <w:t xml:space="preserve"> who undertake most unpaid caring work) </w:t>
      </w:r>
      <w:r w:rsidR="007E7A85">
        <w:t>so that jobs and living standards can grow</w:t>
      </w:r>
      <w:r w:rsidR="0061765B">
        <w:t>.</w:t>
      </w:r>
      <w:r w:rsidR="0061765B">
        <w:br/>
      </w:r>
    </w:p>
    <w:p w14:paraId="33274355" w14:textId="74748A43" w:rsidR="00457AD8" w:rsidRDefault="00284CCE" w:rsidP="00912A23">
      <w:pPr>
        <w:pStyle w:val="ListParagraph"/>
        <w:numPr>
          <w:ilvl w:val="0"/>
          <w:numId w:val="6"/>
        </w:numPr>
      </w:pPr>
      <w:r>
        <w:t xml:space="preserve">The development of quality care services is hampered by </w:t>
      </w:r>
      <w:r w:rsidRPr="00BA35DF">
        <w:rPr>
          <w:b/>
          <w:bCs/>
        </w:rPr>
        <w:t>chronic labour and skill shortages</w:t>
      </w:r>
      <w:r>
        <w:t xml:space="preserve"> that are endemic </w:t>
      </w:r>
      <w:r w:rsidR="006B02A1">
        <w:t xml:space="preserve">to this sector (not confined to periods of low unemployment). </w:t>
      </w:r>
      <w:r w:rsidR="000550AD">
        <w:t xml:space="preserve">The poor </w:t>
      </w:r>
      <w:r w:rsidR="0066335D">
        <w:t xml:space="preserve">quality of many jobs and services, and high turnover of care workers, are vestiges of </w:t>
      </w:r>
      <w:r w:rsidR="009A387A">
        <w:t xml:space="preserve">a labour market and a society in which the paid and unpaid care provided by women </w:t>
      </w:r>
      <w:r w:rsidR="00F35741">
        <w:t>i</w:t>
      </w:r>
      <w:r w:rsidR="009A387A">
        <w:t>s undervalued</w:t>
      </w:r>
      <w:r w:rsidR="000C0157">
        <w:t xml:space="preserve"> and </w:t>
      </w:r>
      <w:r w:rsidR="000536E3">
        <w:t xml:space="preserve">sectors that did not ‘make things’ </w:t>
      </w:r>
      <w:r w:rsidR="00F35741">
        <w:t>a</w:t>
      </w:r>
      <w:r w:rsidR="000536E3">
        <w:t>re not regarded as ‘true’ industries.</w:t>
      </w:r>
      <w:r w:rsidR="00C04384">
        <w:t xml:space="preserve"> </w:t>
      </w:r>
      <w:r w:rsidR="00457AD8">
        <w:br/>
      </w:r>
    </w:p>
    <w:p w14:paraId="613A2B3B" w14:textId="35E91BFC" w:rsidR="007C6FFE" w:rsidRDefault="00063C12" w:rsidP="00912A23">
      <w:pPr>
        <w:pStyle w:val="ListParagraph"/>
        <w:numPr>
          <w:ilvl w:val="0"/>
          <w:numId w:val="6"/>
        </w:numPr>
      </w:pPr>
      <w:r w:rsidRPr="04AC5B90">
        <w:rPr>
          <w:b/>
          <w:bCs/>
        </w:rPr>
        <w:t xml:space="preserve">Promote </w:t>
      </w:r>
      <w:r w:rsidR="0097781B" w:rsidRPr="04AC5B90">
        <w:rPr>
          <w:b/>
          <w:bCs/>
        </w:rPr>
        <w:t>development of a robust care sector</w:t>
      </w:r>
      <w:r w:rsidR="00C04384">
        <w:t xml:space="preserve"> </w:t>
      </w:r>
      <w:r w:rsidR="00F44554">
        <w:t xml:space="preserve">with good quality services and </w:t>
      </w:r>
      <w:r w:rsidR="001D2F42">
        <w:t xml:space="preserve">decent jobs </w:t>
      </w:r>
      <w:r w:rsidR="00C04384">
        <w:t>by:</w:t>
      </w:r>
      <w:r>
        <w:br/>
      </w:r>
      <w:r w:rsidR="00C04384">
        <w:t xml:space="preserve">- </w:t>
      </w:r>
      <w:r w:rsidR="001D2F42">
        <w:t>invest</w:t>
      </w:r>
      <w:r w:rsidR="00493BAA">
        <w:t>ing</w:t>
      </w:r>
      <w:r w:rsidR="001D2F42">
        <w:t xml:space="preserve"> in </w:t>
      </w:r>
      <w:r w:rsidR="00493BAA">
        <w:t xml:space="preserve">sector-specific </w:t>
      </w:r>
      <w:r w:rsidR="001D2F42">
        <w:t>skills and training</w:t>
      </w:r>
      <w:r w:rsidR="00F35741">
        <w:t>;</w:t>
      </w:r>
      <w:r>
        <w:br/>
      </w:r>
      <w:r w:rsidR="00493BAA">
        <w:t xml:space="preserve">- lifting pay </w:t>
      </w:r>
      <w:r w:rsidR="00D02747">
        <w:t xml:space="preserve">and improving job security through the </w:t>
      </w:r>
      <w:r w:rsidR="001D2F42">
        <w:t>workplace relations reforms proposed above;</w:t>
      </w:r>
      <w:r>
        <w:br/>
      </w:r>
      <w:r w:rsidR="00AA69D9">
        <w:t xml:space="preserve">- </w:t>
      </w:r>
      <w:r w:rsidR="00C04384">
        <w:t xml:space="preserve">benchmarking public funding to the actual costs of providing quality </w:t>
      </w:r>
      <w:r w:rsidR="00C57430">
        <w:t>care</w:t>
      </w:r>
      <w:r w:rsidR="00C04384">
        <w:t>;</w:t>
      </w:r>
      <w:r>
        <w:br/>
      </w:r>
      <w:r w:rsidR="00C04384">
        <w:t xml:space="preserve">- </w:t>
      </w:r>
      <w:r w:rsidR="00192468">
        <w:t xml:space="preserve">supporting </w:t>
      </w:r>
      <w:r w:rsidR="00D02747">
        <w:t>services</w:t>
      </w:r>
      <w:r w:rsidR="00192468">
        <w:t xml:space="preserve"> to develop their core capacities (including the </w:t>
      </w:r>
      <w:r w:rsidR="00D63B94">
        <w:t xml:space="preserve">skills of their workforce) rather than </w:t>
      </w:r>
      <w:r w:rsidR="00AA69D9">
        <w:t>merely</w:t>
      </w:r>
      <w:r w:rsidR="00D63B94">
        <w:t xml:space="preserve"> funding </w:t>
      </w:r>
      <w:r w:rsidR="00D84075">
        <w:t>‘episodes of care’;</w:t>
      </w:r>
      <w:r>
        <w:br/>
      </w:r>
      <w:r w:rsidR="00D84075">
        <w:t xml:space="preserve">- reducing reliance on for-profit </w:t>
      </w:r>
      <w:r w:rsidR="00BA35DF">
        <w:t>service providers in favour of community-based services.</w:t>
      </w:r>
      <w:r>
        <w:br/>
      </w:r>
    </w:p>
    <w:p w14:paraId="0CAF7609" w14:textId="00F025CC" w:rsidR="00912A23" w:rsidRDefault="00AB1F39" w:rsidP="00912A23">
      <w:pPr>
        <w:pStyle w:val="ListParagraph"/>
        <w:numPr>
          <w:ilvl w:val="0"/>
          <w:numId w:val="6"/>
        </w:numPr>
      </w:pPr>
      <w:r>
        <w:t>Ensure a</w:t>
      </w:r>
      <w:r w:rsidR="00912A23">
        <w:t xml:space="preserve"> </w:t>
      </w:r>
      <w:r w:rsidR="002E00FB">
        <w:t>robust</w:t>
      </w:r>
      <w:r w:rsidR="00912A23">
        <w:t xml:space="preserve"> </w:t>
      </w:r>
      <w:r w:rsidR="00912A23" w:rsidRPr="00912A23">
        <w:rPr>
          <w:b/>
          <w:bCs/>
        </w:rPr>
        <w:t>community services sector</w:t>
      </w:r>
      <w:r w:rsidR="00912A23">
        <w:t xml:space="preserve"> that is </w:t>
      </w:r>
      <w:r w:rsidR="009D0E21">
        <w:t xml:space="preserve">responsive to </w:t>
      </w:r>
      <w:r w:rsidR="002E00FB">
        <w:t>communit</w:t>
      </w:r>
      <w:r w:rsidR="009D0E21">
        <w:t xml:space="preserve">y needs </w:t>
      </w:r>
      <w:r w:rsidR="002E00FB">
        <w:t xml:space="preserve">and </w:t>
      </w:r>
      <w:r w:rsidR="00912A23">
        <w:t>adequately funded to provide quality services, especially for people who are economically or socially vulnerable</w:t>
      </w:r>
      <w:r w:rsidR="000923ED">
        <w:t xml:space="preserve"> through</w:t>
      </w:r>
      <w:r w:rsidR="00196739">
        <w:t>:</w:t>
      </w:r>
      <w:r w:rsidR="00196739">
        <w:br/>
        <w:t>- funding tied to the actual costs of quality services;</w:t>
      </w:r>
      <w:r w:rsidR="00196739">
        <w:br/>
        <w:t>- fair and consistent indexation;</w:t>
      </w:r>
      <w:r w:rsidR="00811917">
        <w:br/>
        <w:t xml:space="preserve">- working with the sector to forge workforce development </w:t>
      </w:r>
      <w:r w:rsidR="00A139C4">
        <w:t xml:space="preserve">plans </w:t>
      </w:r>
      <w:r w:rsidR="001B20F1">
        <w:t>to overcome labour and skills shortages.</w:t>
      </w:r>
      <w:r w:rsidR="00A922F4">
        <w:br/>
      </w:r>
    </w:p>
    <w:p w14:paraId="2FFFA368" w14:textId="58F3B0D7" w:rsidR="001701C2" w:rsidRPr="001701C2" w:rsidRDefault="001701C2" w:rsidP="001701C2">
      <w:pPr>
        <w:pStyle w:val="ListParagraph"/>
        <w:numPr>
          <w:ilvl w:val="0"/>
          <w:numId w:val="6"/>
        </w:numPr>
      </w:pPr>
      <w:r w:rsidRPr="001701C2">
        <w:lastRenderedPageBreak/>
        <w:t xml:space="preserve">Invest in </w:t>
      </w:r>
      <w:r w:rsidRPr="001701C2">
        <w:rPr>
          <w:b/>
          <w:bCs/>
        </w:rPr>
        <w:t>job-creating industries that reduce global warming and ease its impacts on people with the least resources</w:t>
      </w:r>
      <w:r w:rsidRPr="001701C2">
        <w:t xml:space="preserve">, including clean energy industries in regions reliant on fossil fuel production to ensure a just transition; retrofitting </w:t>
      </w:r>
      <w:r w:rsidR="00AB1F39">
        <w:t xml:space="preserve">the </w:t>
      </w:r>
      <w:r w:rsidRPr="001701C2">
        <w:t xml:space="preserve">homes </w:t>
      </w:r>
      <w:r w:rsidR="00AB1F39">
        <w:t xml:space="preserve">of people with low incomes </w:t>
      </w:r>
      <w:r w:rsidRPr="001701C2">
        <w:t>to improve energy efficiency; and community-based disaster resilience hubs to support people affected by fires, drought, floods and other disasters triggered by climate change</w:t>
      </w:r>
      <w:r>
        <w:t>:</w:t>
      </w:r>
      <w:r>
        <w:br/>
        <w:t xml:space="preserve">- provide </w:t>
      </w:r>
      <w:r w:rsidR="00AB1F39">
        <w:t xml:space="preserve">paid </w:t>
      </w:r>
      <w:r>
        <w:t>employment and training opportunities for local people who are unemployed in th</w:t>
      </w:r>
      <w:r w:rsidR="00AB1F39">
        <w:t>e</w:t>
      </w:r>
      <w:r>
        <w:t>se emerging sectors.</w:t>
      </w:r>
      <w:r>
        <w:br/>
      </w:r>
    </w:p>
    <w:p w14:paraId="15931457" w14:textId="34216CD3" w:rsidR="001B20F1" w:rsidRDefault="585F8237" w:rsidP="00912A23">
      <w:pPr>
        <w:pStyle w:val="ListParagraph"/>
        <w:numPr>
          <w:ilvl w:val="0"/>
          <w:numId w:val="6"/>
        </w:numPr>
      </w:pPr>
      <w:r w:rsidRPr="585F8237">
        <w:rPr>
          <w:b/>
          <w:bCs/>
        </w:rPr>
        <w:t>Support Aboriginal and Torres Strait Islander community-controlled services</w:t>
      </w:r>
      <w:r>
        <w:t xml:space="preserve"> to close the gap in health, education and living standards by:</w:t>
      </w:r>
      <w:r w:rsidR="00D66422">
        <w:br/>
      </w:r>
      <w:r>
        <w:t>- identifying and removing funding shortfalls identified by the sector (including restoration of past Budget cuts);</w:t>
      </w:r>
      <w:r w:rsidR="00D66422">
        <w:br/>
      </w:r>
      <w:r>
        <w:t>- supporting First Nations-led workforce development programs.</w:t>
      </w:r>
    </w:p>
    <w:sectPr w:rsidR="001B20F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87BF" w14:textId="77777777" w:rsidR="00676700" w:rsidRDefault="00676700" w:rsidP="009D0E21">
      <w:pPr>
        <w:spacing w:after="0" w:line="240" w:lineRule="auto"/>
      </w:pPr>
      <w:r>
        <w:separator/>
      </w:r>
    </w:p>
  </w:endnote>
  <w:endnote w:type="continuationSeparator" w:id="0">
    <w:p w14:paraId="5EB8EEED" w14:textId="77777777" w:rsidR="00676700" w:rsidRDefault="00676700" w:rsidP="009D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91C9" w14:textId="77777777" w:rsidR="009D0E21" w:rsidRDefault="009D0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15CF" w14:textId="77777777" w:rsidR="009D0E21" w:rsidRDefault="009D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9D16" w14:textId="77777777" w:rsidR="009D0E21" w:rsidRDefault="009D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B3FB" w14:textId="77777777" w:rsidR="00676700" w:rsidRDefault="00676700" w:rsidP="009D0E21">
      <w:pPr>
        <w:spacing w:after="0" w:line="240" w:lineRule="auto"/>
      </w:pPr>
      <w:r>
        <w:separator/>
      </w:r>
    </w:p>
  </w:footnote>
  <w:footnote w:type="continuationSeparator" w:id="0">
    <w:p w14:paraId="5314789F" w14:textId="77777777" w:rsidR="00676700" w:rsidRDefault="00676700" w:rsidP="009D0E21">
      <w:pPr>
        <w:spacing w:after="0" w:line="240" w:lineRule="auto"/>
      </w:pPr>
      <w:r>
        <w:continuationSeparator/>
      </w:r>
    </w:p>
  </w:footnote>
  <w:footnote w:id="1">
    <w:p w14:paraId="7D46E172" w14:textId="3E76AD3E" w:rsidR="00C36506" w:rsidRDefault="00C36506">
      <w:pPr>
        <w:pStyle w:val="FootnoteText"/>
      </w:pPr>
      <w:r>
        <w:rPr>
          <w:rStyle w:val="FootnoteReference"/>
        </w:rPr>
        <w:footnoteRef/>
      </w:r>
      <w:r>
        <w:t xml:space="preserve"> We have also prepared a </w:t>
      </w:r>
      <w:hyperlink r:id="rId1" w:history="1">
        <w:r w:rsidR="0087162D" w:rsidRPr="0087162D">
          <w:rPr>
            <w:rStyle w:val="Hyperlink"/>
          </w:rPr>
          <w:t>short guide</w:t>
        </w:r>
      </w:hyperlink>
      <w:r>
        <w:t xml:space="preserve"> to</w:t>
      </w:r>
      <w:r w:rsidR="000A2E2F">
        <w:t xml:space="preserve"> what we know of the Summit and pre-Summit processes at this stage,</w:t>
      </w:r>
    </w:p>
  </w:footnote>
  <w:footnote w:id="2">
    <w:p w14:paraId="62DC1B05" w14:textId="638C5EFD" w:rsidR="002A78E8" w:rsidRDefault="002A78E8">
      <w:pPr>
        <w:pStyle w:val="FootnoteText"/>
      </w:pPr>
      <w:r>
        <w:rPr>
          <w:rStyle w:val="FootnoteReference"/>
        </w:rPr>
        <w:footnoteRef/>
      </w:r>
      <w:r>
        <w:t xml:space="preserve"> </w:t>
      </w:r>
      <w:r w:rsidR="00DC4A46">
        <w:t>Similar i</w:t>
      </w:r>
      <w:r w:rsidR="00CF4273">
        <w:t xml:space="preserve">nitiatives </w:t>
      </w:r>
      <w:r w:rsidR="00DC4A46">
        <w:t xml:space="preserve">in the past </w:t>
      </w:r>
      <w:r>
        <w:t xml:space="preserve">include the Curtin government’s </w:t>
      </w:r>
      <w:r w:rsidR="004B4326">
        <w:t xml:space="preserve">Full Employment </w:t>
      </w:r>
      <w:r w:rsidR="00204220">
        <w:t>White Paper</w:t>
      </w:r>
      <w:r w:rsidR="004B4326">
        <w:t xml:space="preserve"> (1944) that ushered in 30 years of </w:t>
      </w:r>
      <w:r w:rsidR="00574C8D">
        <w:t>unemployment below 3%; the Hawke government’s National Economic Summit</w:t>
      </w:r>
      <w:r w:rsidR="007722AD">
        <w:t xml:space="preserve"> (1983) that aimed to restore full employment after a deep recession</w:t>
      </w:r>
      <w:r w:rsidR="00204220">
        <w:t>;</w:t>
      </w:r>
      <w:r w:rsidR="007722AD">
        <w:t xml:space="preserve"> and </w:t>
      </w:r>
      <w:r w:rsidR="008A5360">
        <w:t xml:space="preserve">the Keating government’s Employment White Paper (1993) which </w:t>
      </w:r>
      <w:r w:rsidR="00204220">
        <w:t xml:space="preserve">shared </w:t>
      </w:r>
      <w:r w:rsidR="00DC4A46">
        <w:t>that goal, in addition to reducing long-term unemployment.</w:t>
      </w:r>
    </w:p>
  </w:footnote>
  <w:footnote w:id="3">
    <w:p w14:paraId="26DCAA35" w14:textId="140216F3" w:rsidR="007E0CAC" w:rsidRDefault="007E0CAC">
      <w:pPr>
        <w:pStyle w:val="FootnoteText"/>
      </w:pPr>
      <w:r>
        <w:rPr>
          <w:rStyle w:val="FootnoteReference"/>
        </w:rPr>
        <w:footnoteRef/>
      </w:r>
      <w:r>
        <w:t xml:space="preserve"> Growth in jobs and incomes need not be environmentally harmful. For example, the share of employment in services is growing as the nation becomes wealthier and services use less environmental resources. As we transition to cleaner energy, environmental harms associated with goods-producing industries are reduced.</w:t>
      </w:r>
    </w:p>
  </w:footnote>
  <w:footnote w:id="4">
    <w:p w14:paraId="286BC692" w14:textId="7D1C4079" w:rsidR="00BE659F" w:rsidRDefault="00BE659F">
      <w:pPr>
        <w:pStyle w:val="FootnoteText"/>
      </w:pPr>
      <w:r>
        <w:rPr>
          <w:rStyle w:val="FootnoteReference"/>
        </w:rPr>
        <w:footnoteRef/>
      </w:r>
      <w:r>
        <w:t xml:space="preserve"> </w:t>
      </w:r>
      <w:r w:rsidR="00D074E1">
        <w:t xml:space="preserve">Until recently, it was believed that </w:t>
      </w:r>
      <w:r w:rsidR="00CE3666">
        <w:t xml:space="preserve">the level of unemployment at which inflation would accelerate was between </w:t>
      </w:r>
      <w:r w:rsidR="002415FC">
        <w:t>5</w:t>
      </w:r>
      <w:r w:rsidR="00CE3666">
        <w:t>-6%.</w:t>
      </w:r>
      <w:r>
        <w:t xml:space="preserve"> </w:t>
      </w:r>
      <w:r w:rsidR="00C37D7B">
        <w:t xml:space="preserve">In view of sluggish growth in wages </w:t>
      </w:r>
      <w:r w:rsidR="007815AF">
        <w:t>since the GFC, t</w:t>
      </w:r>
      <w:r w:rsidR="002415FC">
        <w:t xml:space="preserve">he Reserve Bank and governments have </w:t>
      </w:r>
      <w:r w:rsidR="00C37D7B">
        <w:t>revised th</w:t>
      </w:r>
      <w:r w:rsidR="007815AF">
        <w:t xml:space="preserve">at view and many </w:t>
      </w:r>
      <w:proofErr w:type="gramStart"/>
      <w:r w:rsidR="007815AF">
        <w:t>question</w:t>
      </w:r>
      <w:proofErr w:type="gramEnd"/>
      <w:r w:rsidR="007815AF">
        <w:t xml:space="preserve"> whether </w:t>
      </w:r>
      <w:r w:rsidR="00162D37">
        <w:t xml:space="preserve">such a </w:t>
      </w:r>
      <w:r w:rsidR="00791C42">
        <w:t>‘</w:t>
      </w:r>
      <w:r w:rsidR="00162D37">
        <w:t>minimum level</w:t>
      </w:r>
      <w:r w:rsidR="00791C42">
        <w:t>’</w:t>
      </w:r>
      <w:r w:rsidR="00162D37">
        <w:t xml:space="preserve"> of unemployment can be </w:t>
      </w:r>
      <w:r w:rsidR="007E0CAC">
        <w:t>identified</w:t>
      </w:r>
      <w:r w:rsidR="00F8025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3D6A" w14:textId="06DEC8B3" w:rsidR="009D0E21" w:rsidRDefault="003F632E">
    <w:pPr>
      <w:pStyle w:val="Header"/>
    </w:pPr>
    <w:r>
      <w:rPr>
        <w:noProof/>
      </w:rPr>
      <w:pict w14:anchorId="6E351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1235" o:spid="_x0000_s2050"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36CF" w14:textId="194CA0C9" w:rsidR="009D0E21" w:rsidRDefault="003F632E">
    <w:pPr>
      <w:pStyle w:val="Header"/>
    </w:pPr>
    <w:r>
      <w:rPr>
        <w:noProof/>
      </w:rPr>
      <w:pict w14:anchorId="7BF8F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1236" o:spid="_x0000_s2051"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F067" w14:textId="5CF9387E" w:rsidR="009D0E21" w:rsidRDefault="003F632E">
    <w:pPr>
      <w:pStyle w:val="Header"/>
    </w:pPr>
    <w:r>
      <w:rPr>
        <w:noProof/>
      </w:rPr>
      <w:pict w14:anchorId="1986A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31234" o:spid="_x0000_s2049"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E4C"/>
    <w:multiLevelType w:val="hybridMultilevel"/>
    <w:tmpl w:val="9446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830A4"/>
    <w:multiLevelType w:val="hybridMultilevel"/>
    <w:tmpl w:val="74821F66"/>
    <w:lvl w:ilvl="0" w:tplc="C60086F8">
      <w:start w:val="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D53903"/>
    <w:multiLevelType w:val="hybridMultilevel"/>
    <w:tmpl w:val="81E2636C"/>
    <w:lvl w:ilvl="0" w:tplc="EB42C42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B63028"/>
    <w:multiLevelType w:val="hybridMultilevel"/>
    <w:tmpl w:val="543C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62F02"/>
    <w:multiLevelType w:val="hybridMultilevel"/>
    <w:tmpl w:val="267A7D0A"/>
    <w:lvl w:ilvl="0" w:tplc="066EE5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1E6C"/>
    <w:multiLevelType w:val="hybridMultilevel"/>
    <w:tmpl w:val="B440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52C12"/>
    <w:multiLevelType w:val="hybridMultilevel"/>
    <w:tmpl w:val="3332709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E685B"/>
    <w:multiLevelType w:val="hybridMultilevel"/>
    <w:tmpl w:val="7574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DC5C82"/>
    <w:multiLevelType w:val="hybridMultilevel"/>
    <w:tmpl w:val="5A58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A2A43"/>
    <w:multiLevelType w:val="hybridMultilevel"/>
    <w:tmpl w:val="F3F8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7C652E"/>
    <w:multiLevelType w:val="hybridMultilevel"/>
    <w:tmpl w:val="267A7D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E80840"/>
    <w:multiLevelType w:val="hybridMultilevel"/>
    <w:tmpl w:val="6E6C8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B85EC8"/>
    <w:multiLevelType w:val="hybridMultilevel"/>
    <w:tmpl w:val="3484062E"/>
    <w:lvl w:ilvl="0" w:tplc="92EE1FB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C242BD"/>
    <w:multiLevelType w:val="hybridMultilevel"/>
    <w:tmpl w:val="2970F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E97EED"/>
    <w:multiLevelType w:val="hybridMultilevel"/>
    <w:tmpl w:val="0A965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11"/>
  </w:num>
  <w:num w:numId="5">
    <w:abstractNumId w:val="5"/>
  </w:num>
  <w:num w:numId="6">
    <w:abstractNumId w:val="8"/>
  </w:num>
  <w:num w:numId="7">
    <w:abstractNumId w:val="3"/>
  </w:num>
  <w:num w:numId="8">
    <w:abstractNumId w:val="7"/>
  </w:num>
  <w:num w:numId="9">
    <w:abstractNumId w:val="1"/>
  </w:num>
  <w:num w:numId="10">
    <w:abstractNumId w:val="4"/>
  </w:num>
  <w:num w:numId="11">
    <w:abstractNumId w:val="10"/>
  </w:num>
  <w:num w:numId="12">
    <w:abstractNumId w:val="0"/>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86"/>
    <w:rsid w:val="000070BC"/>
    <w:rsid w:val="00011D8F"/>
    <w:rsid w:val="00012E52"/>
    <w:rsid w:val="00014C41"/>
    <w:rsid w:val="00026AE4"/>
    <w:rsid w:val="00033416"/>
    <w:rsid w:val="000400D8"/>
    <w:rsid w:val="00040957"/>
    <w:rsid w:val="00044809"/>
    <w:rsid w:val="000536E3"/>
    <w:rsid w:val="000550AD"/>
    <w:rsid w:val="00061562"/>
    <w:rsid w:val="00063C12"/>
    <w:rsid w:val="000868D1"/>
    <w:rsid w:val="00086F3A"/>
    <w:rsid w:val="00090453"/>
    <w:rsid w:val="000905B4"/>
    <w:rsid w:val="000923ED"/>
    <w:rsid w:val="000930B9"/>
    <w:rsid w:val="0009358F"/>
    <w:rsid w:val="0009382C"/>
    <w:rsid w:val="000A2E2F"/>
    <w:rsid w:val="000A7A47"/>
    <w:rsid w:val="000B646B"/>
    <w:rsid w:val="000C0157"/>
    <w:rsid w:val="000C2206"/>
    <w:rsid w:val="000D733B"/>
    <w:rsid w:val="000E2549"/>
    <w:rsid w:val="000E73ED"/>
    <w:rsid w:val="000F7427"/>
    <w:rsid w:val="0010112A"/>
    <w:rsid w:val="001065E4"/>
    <w:rsid w:val="00107C13"/>
    <w:rsid w:val="0014051F"/>
    <w:rsid w:val="001514FB"/>
    <w:rsid w:val="00155C8F"/>
    <w:rsid w:val="00162D37"/>
    <w:rsid w:val="001701C2"/>
    <w:rsid w:val="00175B2B"/>
    <w:rsid w:val="00192468"/>
    <w:rsid w:val="00195A30"/>
    <w:rsid w:val="00196739"/>
    <w:rsid w:val="001A79E0"/>
    <w:rsid w:val="001B20F1"/>
    <w:rsid w:val="001C1ADF"/>
    <w:rsid w:val="001C40D8"/>
    <w:rsid w:val="001C5B6A"/>
    <w:rsid w:val="001C625F"/>
    <w:rsid w:val="001D1213"/>
    <w:rsid w:val="001D2F42"/>
    <w:rsid w:val="001F2585"/>
    <w:rsid w:val="001F5AD0"/>
    <w:rsid w:val="00204220"/>
    <w:rsid w:val="002063DB"/>
    <w:rsid w:val="00206DAB"/>
    <w:rsid w:val="0021762E"/>
    <w:rsid w:val="00217C9B"/>
    <w:rsid w:val="00220EDD"/>
    <w:rsid w:val="0022484B"/>
    <w:rsid w:val="002334C6"/>
    <w:rsid w:val="002415FC"/>
    <w:rsid w:val="0024408E"/>
    <w:rsid w:val="002513D3"/>
    <w:rsid w:val="00257B49"/>
    <w:rsid w:val="002604AC"/>
    <w:rsid w:val="00264A86"/>
    <w:rsid w:val="00266D0B"/>
    <w:rsid w:val="0027515A"/>
    <w:rsid w:val="00284CCE"/>
    <w:rsid w:val="00295306"/>
    <w:rsid w:val="002A0C91"/>
    <w:rsid w:val="002A0D9B"/>
    <w:rsid w:val="002A78E8"/>
    <w:rsid w:val="002B1227"/>
    <w:rsid w:val="002B2FFD"/>
    <w:rsid w:val="002B6243"/>
    <w:rsid w:val="002C2594"/>
    <w:rsid w:val="002C31E7"/>
    <w:rsid w:val="002D212C"/>
    <w:rsid w:val="002D369F"/>
    <w:rsid w:val="002D53E9"/>
    <w:rsid w:val="002E00FB"/>
    <w:rsid w:val="002E2023"/>
    <w:rsid w:val="002F7306"/>
    <w:rsid w:val="00305DCF"/>
    <w:rsid w:val="00314BC1"/>
    <w:rsid w:val="00321CAA"/>
    <w:rsid w:val="00323C43"/>
    <w:rsid w:val="00326113"/>
    <w:rsid w:val="003620AC"/>
    <w:rsid w:val="00363E71"/>
    <w:rsid w:val="003737C2"/>
    <w:rsid w:val="00377072"/>
    <w:rsid w:val="0039107F"/>
    <w:rsid w:val="00392426"/>
    <w:rsid w:val="0039304D"/>
    <w:rsid w:val="00396BC9"/>
    <w:rsid w:val="003C0A66"/>
    <w:rsid w:val="003C59EB"/>
    <w:rsid w:val="003E4479"/>
    <w:rsid w:val="003E59F5"/>
    <w:rsid w:val="003F602D"/>
    <w:rsid w:val="003F632E"/>
    <w:rsid w:val="00405218"/>
    <w:rsid w:val="00411C3F"/>
    <w:rsid w:val="004167F6"/>
    <w:rsid w:val="00425F5E"/>
    <w:rsid w:val="00425FC4"/>
    <w:rsid w:val="004360F4"/>
    <w:rsid w:val="00436ECB"/>
    <w:rsid w:val="00443254"/>
    <w:rsid w:val="00454A93"/>
    <w:rsid w:val="0045757E"/>
    <w:rsid w:val="00457AD8"/>
    <w:rsid w:val="004602D5"/>
    <w:rsid w:val="00480876"/>
    <w:rsid w:val="004902F7"/>
    <w:rsid w:val="00490596"/>
    <w:rsid w:val="00493B86"/>
    <w:rsid w:val="00493BAA"/>
    <w:rsid w:val="004B20C3"/>
    <w:rsid w:val="004B4326"/>
    <w:rsid w:val="004C00D8"/>
    <w:rsid w:val="004C3E18"/>
    <w:rsid w:val="004D5B96"/>
    <w:rsid w:val="004E178C"/>
    <w:rsid w:val="004E62FD"/>
    <w:rsid w:val="005117E6"/>
    <w:rsid w:val="0051237F"/>
    <w:rsid w:val="0051658B"/>
    <w:rsid w:val="00524DE1"/>
    <w:rsid w:val="00535001"/>
    <w:rsid w:val="00547F4E"/>
    <w:rsid w:val="00567288"/>
    <w:rsid w:val="0057139A"/>
    <w:rsid w:val="0057160A"/>
    <w:rsid w:val="00573405"/>
    <w:rsid w:val="00574C8D"/>
    <w:rsid w:val="00575FD5"/>
    <w:rsid w:val="005861DD"/>
    <w:rsid w:val="00586BC8"/>
    <w:rsid w:val="005D018E"/>
    <w:rsid w:val="005D797A"/>
    <w:rsid w:val="005E59B9"/>
    <w:rsid w:val="005F4F24"/>
    <w:rsid w:val="005F6ED6"/>
    <w:rsid w:val="0060339F"/>
    <w:rsid w:val="006160D4"/>
    <w:rsid w:val="0061765B"/>
    <w:rsid w:val="006205D1"/>
    <w:rsid w:val="00620C90"/>
    <w:rsid w:val="00624D62"/>
    <w:rsid w:val="00626B27"/>
    <w:rsid w:val="00636025"/>
    <w:rsid w:val="00636ABF"/>
    <w:rsid w:val="006451FB"/>
    <w:rsid w:val="00650205"/>
    <w:rsid w:val="006529AC"/>
    <w:rsid w:val="006537C9"/>
    <w:rsid w:val="0066190A"/>
    <w:rsid w:val="0066335D"/>
    <w:rsid w:val="00670B2F"/>
    <w:rsid w:val="00676700"/>
    <w:rsid w:val="00681642"/>
    <w:rsid w:val="0068402A"/>
    <w:rsid w:val="006873DC"/>
    <w:rsid w:val="00696E56"/>
    <w:rsid w:val="006974F2"/>
    <w:rsid w:val="00697988"/>
    <w:rsid w:val="006A0553"/>
    <w:rsid w:val="006A1392"/>
    <w:rsid w:val="006A1457"/>
    <w:rsid w:val="006A3CBE"/>
    <w:rsid w:val="006A6337"/>
    <w:rsid w:val="006B02A1"/>
    <w:rsid w:val="006B2B0A"/>
    <w:rsid w:val="006B6D22"/>
    <w:rsid w:val="006B79C0"/>
    <w:rsid w:val="006C5614"/>
    <w:rsid w:val="006D794E"/>
    <w:rsid w:val="006F0086"/>
    <w:rsid w:val="006F17A9"/>
    <w:rsid w:val="006F1E14"/>
    <w:rsid w:val="00700095"/>
    <w:rsid w:val="0070057A"/>
    <w:rsid w:val="00701850"/>
    <w:rsid w:val="00702509"/>
    <w:rsid w:val="00703F4F"/>
    <w:rsid w:val="00720169"/>
    <w:rsid w:val="00722BA8"/>
    <w:rsid w:val="00727A55"/>
    <w:rsid w:val="00734676"/>
    <w:rsid w:val="00735E0F"/>
    <w:rsid w:val="00736ADB"/>
    <w:rsid w:val="007443AF"/>
    <w:rsid w:val="007503EC"/>
    <w:rsid w:val="007722AD"/>
    <w:rsid w:val="007815AF"/>
    <w:rsid w:val="007820C5"/>
    <w:rsid w:val="007874D9"/>
    <w:rsid w:val="00791C42"/>
    <w:rsid w:val="0079685A"/>
    <w:rsid w:val="007B0B27"/>
    <w:rsid w:val="007B3FD2"/>
    <w:rsid w:val="007C184E"/>
    <w:rsid w:val="007C6FFE"/>
    <w:rsid w:val="007E0CAC"/>
    <w:rsid w:val="007E3ADE"/>
    <w:rsid w:val="007E5571"/>
    <w:rsid w:val="007E7A85"/>
    <w:rsid w:val="007F7153"/>
    <w:rsid w:val="007F78DC"/>
    <w:rsid w:val="00809334"/>
    <w:rsid w:val="00811917"/>
    <w:rsid w:val="00823FC0"/>
    <w:rsid w:val="00825182"/>
    <w:rsid w:val="00831235"/>
    <w:rsid w:val="00847B11"/>
    <w:rsid w:val="00847D0F"/>
    <w:rsid w:val="008563F2"/>
    <w:rsid w:val="008577E7"/>
    <w:rsid w:val="0086194A"/>
    <w:rsid w:val="0087117D"/>
    <w:rsid w:val="0087162D"/>
    <w:rsid w:val="00873995"/>
    <w:rsid w:val="008A50D4"/>
    <w:rsid w:val="008A5360"/>
    <w:rsid w:val="008B2C87"/>
    <w:rsid w:val="008B76B1"/>
    <w:rsid w:val="008D6B6D"/>
    <w:rsid w:val="008E5DA0"/>
    <w:rsid w:val="008F0280"/>
    <w:rsid w:val="008F41F5"/>
    <w:rsid w:val="008F41F7"/>
    <w:rsid w:val="009014B7"/>
    <w:rsid w:val="0090418A"/>
    <w:rsid w:val="009049C0"/>
    <w:rsid w:val="00910D8C"/>
    <w:rsid w:val="00912A23"/>
    <w:rsid w:val="00930B4B"/>
    <w:rsid w:val="00932797"/>
    <w:rsid w:val="009343E9"/>
    <w:rsid w:val="00954700"/>
    <w:rsid w:val="009554F6"/>
    <w:rsid w:val="00960CBF"/>
    <w:rsid w:val="009622C7"/>
    <w:rsid w:val="00966137"/>
    <w:rsid w:val="00975B7B"/>
    <w:rsid w:val="0097781B"/>
    <w:rsid w:val="009864B3"/>
    <w:rsid w:val="00987D7D"/>
    <w:rsid w:val="009905D3"/>
    <w:rsid w:val="0099704F"/>
    <w:rsid w:val="009A1FE3"/>
    <w:rsid w:val="009A387A"/>
    <w:rsid w:val="009B6FAE"/>
    <w:rsid w:val="009D0E21"/>
    <w:rsid w:val="009E171F"/>
    <w:rsid w:val="00A063F3"/>
    <w:rsid w:val="00A100B1"/>
    <w:rsid w:val="00A139C4"/>
    <w:rsid w:val="00A1423A"/>
    <w:rsid w:val="00A142AD"/>
    <w:rsid w:val="00A1513C"/>
    <w:rsid w:val="00A41116"/>
    <w:rsid w:val="00A51324"/>
    <w:rsid w:val="00A621B0"/>
    <w:rsid w:val="00A67011"/>
    <w:rsid w:val="00A708DC"/>
    <w:rsid w:val="00A76A14"/>
    <w:rsid w:val="00A77BFE"/>
    <w:rsid w:val="00A90FC7"/>
    <w:rsid w:val="00A922F4"/>
    <w:rsid w:val="00A97E26"/>
    <w:rsid w:val="00AA5251"/>
    <w:rsid w:val="00AA69D9"/>
    <w:rsid w:val="00AB1F39"/>
    <w:rsid w:val="00AB358F"/>
    <w:rsid w:val="00AB6EB2"/>
    <w:rsid w:val="00AC4F25"/>
    <w:rsid w:val="00AD0476"/>
    <w:rsid w:val="00AD3E28"/>
    <w:rsid w:val="00AD76D0"/>
    <w:rsid w:val="00AE2EAD"/>
    <w:rsid w:val="00AF2CA2"/>
    <w:rsid w:val="00B03096"/>
    <w:rsid w:val="00B10F50"/>
    <w:rsid w:val="00B145F1"/>
    <w:rsid w:val="00B2476E"/>
    <w:rsid w:val="00B25015"/>
    <w:rsid w:val="00B2744B"/>
    <w:rsid w:val="00B274E0"/>
    <w:rsid w:val="00B4230D"/>
    <w:rsid w:val="00B54B41"/>
    <w:rsid w:val="00B60F6E"/>
    <w:rsid w:val="00B67CA0"/>
    <w:rsid w:val="00B73D81"/>
    <w:rsid w:val="00B831E3"/>
    <w:rsid w:val="00B91AD4"/>
    <w:rsid w:val="00B961BF"/>
    <w:rsid w:val="00BA35DF"/>
    <w:rsid w:val="00BC3F29"/>
    <w:rsid w:val="00BC594B"/>
    <w:rsid w:val="00BC64C9"/>
    <w:rsid w:val="00BD42F1"/>
    <w:rsid w:val="00BE659F"/>
    <w:rsid w:val="00BF0B4D"/>
    <w:rsid w:val="00BF2E07"/>
    <w:rsid w:val="00C01E3F"/>
    <w:rsid w:val="00C04384"/>
    <w:rsid w:val="00C07840"/>
    <w:rsid w:val="00C10857"/>
    <w:rsid w:val="00C11EA7"/>
    <w:rsid w:val="00C214C9"/>
    <w:rsid w:val="00C36506"/>
    <w:rsid w:val="00C36B72"/>
    <w:rsid w:val="00C37D7B"/>
    <w:rsid w:val="00C4140E"/>
    <w:rsid w:val="00C420E1"/>
    <w:rsid w:val="00C439D4"/>
    <w:rsid w:val="00C4476B"/>
    <w:rsid w:val="00C529EE"/>
    <w:rsid w:val="00C57430"/>
    <w:rsid w:val="00C60BBE"/>
    <w:rsid w:val="00C62304"/>
    <w:rsid w:val="00C741A4"/>
    <w:rsid w:val="00C82A89"/>
    <w:rsid w:val="00C90B8A"/>
    <w:rsid w:val="00C9132C"/>
    <w:rsid w:val="00C96151"/>
    <w:rsid w:val="00CA06A8"/>
    <w:rsid w:val="00CA266E"/>
    <w:rsid w:val="00CC3D84"/>
    <w:rsid w:val="00CC7DE0"/>
    <w:rsid w:val="00CD579E"/>
    <w:rsid w:val="00CE2E54"/>
    <w:rsid w:val="00CE3666"/>
    <w:rsid w:val="00CF4273"/>
    <w:rsid w:val="00CF4DA1"/>
    <w:rsid w:val="00D00540"/>
    <w:rsid w:val="00D02747"/>
    <w:rsid w:val="00D02E99"/>
    <w:rsid w:val="00D074E1"/>
    <w:rsid w:val="00D11FFB"/>
    <w:rsid w:val="00D14C1D"/>
    <w:rsid w:val="00D14ED9"/>
    <w:rsid w:val="00D164B0"/>
    <w:rsid w:val="00D20FA1"/>
    <w:rsid w:val="00D232BA"/>
    <w:rsid w:val="00D250EE"/>
    <w:rsid w:val="00D323AB"/>
    <w:rsid w:val="00D33426"/>
    <w:rsid w:val="00D34F4F"/>
    <w:rsid w:val="00D351E5"/>
    <w:rsid w:val="00D374F6"/>
    <w:rsid w:val="00D46A3C"/>
    <w:rsid w:val="00D53F42"/>
    <w:rsid w:val="00D57CE5"/>
    <w:rsid w:val="00D60CF0"/>
    <w:rsid w:val="00D63B94"/>
    <w:rsid w:val="00D65BDF"/>
    <w:rsid w:val="00D66422"/>
    <w:rsid w:val="00D66634"/>
    <w:rsid w:val="00D66D8B"/>
    <w:rsid w:val="00D703EB"/>
    <w:rsid w:val="00D7601B"/>
    <w:rsid w:val="00D77BE4"/>
    <w:rsid w:val="00D80810"/>
    <w:rsid w:val="00D84075"/>
    <w:rsid w:val="00D86AD8"/>
    <w:rsid w:val="00DB0905"/>
    <w:rsid w:val="00DB7E73"/>
    <w:rsid w:val="00DC4375"/>
    <w:rsid w:val="00DC4A46"/>
    <w:rsid w:val="00DC77B6"/>
    <w:rsid w:val="00DD26CC"/>
    <w:rsid w:val="00DD4220"/>
    <w:rsid w:val="00DD4928"/>
    <w:rsid w:val="00DD54A6"/>
    <w:rsid w:val="00DE0BC4"/>
    <w:rsid w:val="00DE3D4D"/>
    <w:rsid w:val="00DF5ABB"/>
    <w:rsid w:val="00DF755F"/>
    <w:rsid w:val="00E017A6"/>
    <w:rsid w:val="00E03D60"/>
    <w:rsid w:val="00E23C8B"/>
    <w:rsid w:val="00E3227C"/>
    <w:rsid w:val="00E357EE"/>
    <w:rsid w:val="00E40C9F"/>
    <w:rsid w:val="00E42B83"/>
    <w:rsid w:val="00E44AAF"/>
    <w:rsid w:val="00E50E87"/>
    <w:rsid w:val="00E54E4C"/>
    <w:rsid w:val="00E56251"/>
    <w:rsid w:val="00E614A7"/>
    <w:rsid w:val="00E62920"/>
    <w:rsid w:val="00E63D00"/>
    <w:rsid w:val="00E63E3E"/>
    <w:rsid w:val="00E7170E"/>
    <w:rsid w:val="00E81F87"/>
    <w:rsid w:val="00E82ABE"/>
    <w:rsid w:val="00E86DC4"/>
    <w:rsid w:val="00E878DC"/>
    <w:rsid w:val="00E9152A"/>
    <w:rsid w:val="00EA1B60"/>
    <w:rsid w:val="00EA3D4C"/>
    <w:rsid w:val="00EB284E"/>
    <w:rsid w:val="00EC2617"/>
    <w:rsid w:val="00ED288B"/>
    <w:rsid w:val="00ED30E6"/>
    <w:rsid w:val="00ED454A"/>
    <w:rsid w:val="00EE6290"/>
    <w:rsid w:val="00EF1006"/>
    <w:rsid w:val="00EF26AD"/>
    <w:rsid w:val="00EF5FD0"/>
    <w:rsid w:val="00EF6D1B"/>
    <w:rsid w:val="00F02397"/>
    <w:rsid w:val="00F0253D"/>
    <w:rsid w:val="00F0511F"/>
    <w:rsid w:val="00F11FF6"/>
    <w:rsid w:val="00F156C6"/>
    <w:rsid w:val="00F23A66"/>
    <w:rsid w:val="00F24D38"/>
    <w:rsid w:val="00F2520E"/>
    <w:rsid w:val="00F2649D"/>
    <w:rsid w:val="00F3205A"/>
    <w:rsid w:val="00F35741"/>
    <w:rsid w:val="00F37686"/>
    <w:rsid w:val="00F40A4C"/>
    <w:rsid w:val="00F439A8"/>
    <w:rsid w:val="00F44554"/>
    <w:rsid w:val="00F5488B"/>
    <w:rsid w:val="00F61452"/>
    <w:rsid w:val="00F62F38"/>
    <w:rsid w:val="00F64899"/>
    <w:rsid w:val="00F740B0"/>
    <w:rsid w:val="00F751B4"/>
    <w:rsid w:val="00F775B0"/>
    <w:rsid w:val="00F80259"/>
    <w:rsid w:val="00F80278"/>
    <w:rsid w:val="00F90EF6"/>
    <w:rsid w:val="00F9325D"/>
    <w:rsid w:val="00F94E37"/>
    <w:rsid w:val="00F96F8F"/>
    <w:rsid w:val="00FA0993"/>
    <w:rsid w:val="00FA210E"/>
    <w:rsid w:val="00FA4F6F"/>
    <w:rsid w:val="00FA6EEF"/>
    <w:rsid w:val="00FB4141"/>
    <w:rsid w:val="00FC257E"/>
    <w:rsid w:val="00FC3612"/>
    <w:rsid w:val="00FC584E"/>
    <w:rsid w:val="00FC5D88"/>
    <w:rsid w:val="00FD0173"/>
    <w:rsid w:val="00FD3EE0"/>
    <w:rsid w:val="00FF2816"/>
    <w:rsid w:val="021C6395"/>
    <w:rsid w:val="03B833F6"/>
    <w:rsid w:val="04AC5B90"/>
    <w:rsid w:val="05540457"/>
    <w:rsid w:val="072B7D5B"/>
    <w:rsid w:val="362AD2A6"/>
    <w:rsid w:val="37FB9FD5"/>
    <w:rsid w:val="3CAC8889"/>
    <w:rsid w:val="585F8237"/>
    <w:rsid w:val="5E3FFB08"/>
    <w:rsid w:val="64A1F32C"/>
    <w:rsid w:val="74CD4D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26405"/>
  <w15:chartTrackingRefBased/>
  <w15:docId w15:val="{E4C150CF-1521-48C6-AB17-832E610C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57"/>
    <w:pPr>
      <w:ind w:left="720"/>
      <w:contextualSpacing/>
    </w:pPr>
  </w:style>
  <w:style w:type="paragraph" w:styleId="Header">
    <w:name w:val="header"/>
    <w:basedOn w:val="Normal"/>
    <w:link w:val="HeaderChar"/>
    <w:uiPriority w:val="99"/>
    <w:unhideWhenUsed/>
    <w:rsid w:val="009D0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E21"/>
  </w:style>
  <w:style w:type="paragraph" w:styleId="Footer">
    <w:name w:val="footer"/>
    <w:basedOn w:val="Normal"/>
    <w:link w:val="FooterChar"/>
    <w:uiPriority w:val="99"/>
    <w:unhideWhenUsed/>
    <w:rsid w:val="009D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E21"/>
  </w:style>
  <w:style w:type="paragraph" w:styleId="FootnoteText">
    <w:name w:val="footnote text"/>
    <w:basedOn w:val="Normal"/>
    <w:link w:val="FootnoteTextChar"/>
    <w:uiPriority w:val="99"/>
    <w:semiHidden/>
    <w:unhideWhenUsed/>
    <w:rsid w:val="00C36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506"/>
    <w:rPr>
      <w:sz w:val="20"/>
      <w:szCs w:val="20"/>
    </w:rPr>
  </w:style>
  <w:style w:type="character" w:styleId="FootnoteReference">
    <w:name w:val="footnote reference"/>
    <w:basedOn w:val="DefaultParagraphFont"/>
    <w:uiPriority w:val="99"/>
    <w:semiHidden/>
    <w:unhideWhenUsed/>
    <w:rsid w:val="00C36506"/>
    <w:rPr>
      <w:vertAlign w:val="superscript"/>
    </w:rPr>
  </w:style>
  <w:style w:type="character" w:styleId="CommentReference">
    <w:name w:val="annotation reference"/>
    <w:basedOn w:val="DefaultParagraphFont"/>
    <w:uiPriority w:val="99"/>
    <w:semiHidden/>
    <w:unhideWhenUsed/>
    <w:rsid w:val="00573405"/>
    <w:rPr>
      <w:sz w:val="16"/>
      <w:szCs w:val="16"/>
    </w:rPr>
  </w:style>
  <w:style w:type="paragraph" w:styleId="CommentText">
    <w:name w:val="annotation text"/>
    <w:basedOn w:val="Normal"/>
    <w:link w:val="CommentTextChar"/>
    <w:uiPriority w:val="99"/>
    <w:unhideWhenUsed/>
    <w:rsid w:val="00573405"/>
    <w:pPr>
      <w:spacing w:line="240" w:lineRule="auto"/>
    </w:pPr>
    <w:rPr>
      <w:sz w:val="20"/>
      <w:szCs w:val="20"/>
    </w:rPr>
  </w:style>
  <w:style w:type="character" w:customStyle="1" w:styleId="CommentTextChar">
    <w:name w:val="Comment Text Char"/>
    <w:basedOn w:val="DefaultParagraphFont"/>
    <w:link w:val="CommentText"/>
    <w:uiPriority w:val="99"/>
    <w:rsid w:val="00573405"/>
    <w:rPr>
      <w:sz w:val="20"/>
      <w:szCs w:val="20"/>
    </w:rPr>
  </w:style>
  <w:style w:type="paragraph" w:styleId="CommentSubject">
    <w:name w:val="annotation subject"/>
    <w:basedOn w:val="CommentText"/>
    <w:next w:val="CommentText"/>
    <w:link w:val="CommentSubjectChar"/>
    <w:uiPriority w:val="99"/>
    <w:semiHidden/>
    <w:unhideWhenUsed/>
    <w:rsid w:val="00573405"/>
    <w:rPr>
      <w:b/>
      <w:bCs/>
    </w:rPr>
  </w:style>
  <w:style w:type="character" w:customStyle="1" w:styleId="CommentSubjectChar">
    <w:name w:val="Comment Subject Char"/>
    <w:basedOn w:val="CommentTextChar"/>
    <w:link w:val="CommentSubject"/>
    <w:uiPriority w:val="99"/>
    <w:semiHidden/>
    <w:rsid w:val="00573405"/>
    <w:rPr>
      <w:b/>
      <w:bCs/>
      <w:sz w:val="20"/>
      <w:szCs w:val="20"/>
    </w:rPr>
  </w:style>
  <w:style w:type="character" w:styleId="Hyperlink">
    <w:name w:val="Hyperlink"/>
    <w:basedOn w:val="DefaultParagraphFont"/>
    <w:uiPriority w:val="99"/>
    <w:unhideWhenUsed/>
    <w:rsid w:val="00A67011"/>
    <w:rPr>
      <w:color w:val="0563C1" w:themeColor="hyperlink"/>
      <w:u w:val="single"/>
    </w:rPr>
  </w:style>
  <w:style w:type="character" w:styleId="UnresolvedMention">
    <w:name w:val="Unresolved Mention"/>
    <w:basedOn w:val="DefaultParagraphFont"/>
    <w:uiPriority w:val="99"/>
    <w:semiHidden/>
    <w:unhideWhenUsed/>
    <w:rsid w:val="00A67011"/>
    <w:rPr>
      <w:color w:val="605E5C"/>
      <w:shd w:val="clear" w:color="auto" w:fill="E1DFDD"/>
    </w:rPr>
  </w:style>
  <w:style w:type="character" w:styleId="FollowedHyperlink">
    <w:name w:val="FollowedHyperlink"/>
    <w:basedOn w:val="DefaultParagraphFont"/>
    <w:uiPriority w:val="99"/>
    <w:semiHidden/>
    <w:unhideWhenUsed/>
    <w:rsid w:val="002B2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oss.org.au/wp-content/uploads/2022/08/Member-briefing-jobs-summit5Au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D52EB-F2A5-4355-9A7A-19079B6B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3476</Words>
  <Characters>19607</Characters>
  <Application>Microsoft Office Word</Application>
  <DocSecurity>0</DocSecurity>
  <Lines>369</Lines>
  <Paragraphs>99</Paragraphs>
  <ScaleCrop>false</ScaleCrop>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Davidson</dc:creator>
  <cp:keywords/>
  <dc:description/>
  <cp:lastModifiedBy>Simone Casey</cp:lastModifiedBy>
  <cp:revision>2</cp:revision>
  <dcterms:created xsi:type="dcterms:W3CDTF">2022-08-09T01:59:00Z</dcterms:created>
  <dcterms:modified xsi:type="dcterms:W3CDTF">2022-08-09T01:59:00Z</dcterms:modified>
</cp:coreProperties>
</file>