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3" type="tile"/>
    </v:background>
  </w:background>
  <w:body>
    <w:p w14:paraId="12CC3F1D" w14:textId="6CD90272" w:rsidR="00821FDB" w:rsidRPr="004C5B4A" w:rsidRDefault="00E65939" w:rsidP="00876411">
      <w:pPr>
        <w:pStyle w:val="Title"/>
        <w:spacing w:before="0"/>
        <w:jc w:val="center"/>
        <w:rPr>
          <w:color w:val="CE2028"/>
        </w:rPr>
      </w:pPr>
      <w:r w:rsidRPr="004C5B4A">
        <w:rPr>
          <w:color w:val="CE2028"/>
        </w:rPr>
        <w:t xml:space="preserve">Australian Council of Social </w:t>
      </w:r>
      <w:r w:rsidR="008335D5" w:rsidRPr="004C5B4A">
        <w:rPr>
          <w:color w:val="CE2028"/>
        </w:rPr>
        <w:t>Service</w:t>
      </w:r>
    </w:p>
    <w:p w14:paraId="2410D6A7" w14:textId="77777777" w:rsidR="00086775" w:rsidRPr="00086775" w:rsidRDefault="00086775" w:rsidP="00086775">
      <w:pPr>
        <w:rPr>
          <w:rFonts w:ascii="Arial" w:hAnsi="Arial" w:cs="Arial"/>
          <w:sz w:val="16"/>
          <w:szCs w:val="16"/>
        </w:rPr>
      </w:pPr>
    </w:p>
    <w:p w14:paraId="15ECB604" w14:textId="61D66C4B" w:rsidR="00214B33" w:rsidRPr="00DD7203" w:rsidRDefault="00DD7203" w:rsidP="00214B33">
      <w:pPr>
        <w:spacing w:before="100" w:beforeAutospacing="1" w:after="100" w:afterAutospacing="1" w:line="240" w:lineRule="auto"/>
        <w:rPr>
          <w:rFonts w:ascii="Verdana" w:hAnsi="Verdana" w:cstheme="minorHAnsi"/>
        </w:rPr>
      </w:pPr>
      <w:r w:rsidRPr="00DD7203">
        <w:rPr>
          <w:rFonts w:ascii="Verdana" w:hAnsi="Verdana" w:cstheme="minorHAnsi"/>
        </w:rPr>
        <w:t>29 January 2021</w:t>
      </w:r>
    </w:p>
    <w:p w14:paraId="350F7F76" w14:textId="77777777" w:rsidR="00214B33" w:rsidRPr="00DD7203" w:rsidRDefault="00214B33" w:rsidP="00214B33">
      <w:pPr>
        <w:spacing w:before="100" w:beforeAutospacing="1" w:after="100" w:afterAutospacing="1" w:line="240" w:lineRule="auto"/>
        <w:rPr>
          <w:rFonts w:ascii="Verdana" w:hAnsi="Verdana" w:cstheme="minorHAnsi"/>
          <w:color w:val="222222"/>
          <w:shd w:val="clear" w:color="auto" w:fill="FFFFFF"/>
        </w:rPr>
      </w:pPr>
      <w:r w:rsidRPr="00DD7203">
        <w:rPr>
          <w:rFonts w:ascii="Verdana" w:hAnsi="Verdana" w:cstheme="minorHAnsi"/>
          <w:color w:val="222222"/>
          <w:shd w:val="clear" w:color="auto" w:fill="FFFFFF"/>
        </w:rPr>
        <w:t>Committee Secretary</w:t>
      </w:r>
      <w:r w:rsidRPr="00DD7203">
        <w:rPr>
          <w:rFonts w:ascii="Verdana" w:hAnsi="Verdana" w:cstheme="minorHAnsi"/>
          <w:color w:val="222222"/>
        </w:rPr>
        <w:br/>
      </w:r>
      <w:r w:rsidRPr="00DD7203">
        <w:rPr>
          <w:rFonts w:ascii="Verdana" w:hAnsi="Verdana" w:cstheme="minorHAnsi"/>
          <w:color w:val="222222"/>
          <w:shd w:val="clear" w:color="auto" w:fill="FFFFFF"/>
        </w:rPr>
        <w:t>Joint Standing Committee on Electoral Matters</w:t>
      </w:r>
      <w:r w:rsidRPr="00DD7203">
        <w:rPr>
          <w:rFonts w:ascii="Verdana" w:hAnsi="Verdana" w:cstheme="minorHAnsi"/>
          <w:color w:val="222222"/>
        </w:rPr>
        <w:br/>
      </w:r>
      <w:r w:rsidRPr="00DD7203">
        <w:rPr>
          <w:rFonts w:ascii="Verdana" w:hAnsi="Verdana" w:cstheme="minorHAnsi"/>
          <w:color w:val="222222"/>
          <w:shd w:val="clear" w:color="auto" w:fill="FFFFFF"/>
        </w:rPr>
        <w:t>PO Box 6021</w:t>
      </w:r>
      <w:r w:rsidRPr="00DD7203">
        <w:rPr>
          <w:rFonts w:ascii="Verdana" w:hAnsi="Verdana" w:cstheme="minorHAnsi"/>
          <w:color w:val="222222"/>
        </w:rPr>
        <w:br/>
      </w:r>
      <w:r w:rsidRPr="00DD7203">
        <w:rPr>
          <w:rFonts w:ascii="Verdana" w:hAnsi="Verdana" w:cstheme="minorHAnsi"/>
          <w:color w:val="222222"/>
          <w:shd w:val="clear" w:color="auto" w:fill="FFFFFF"/>
        </w:rPr>
        <w:t>Parliament House</w:t>
      </w:r>
      <w:r w:rsidRPr="00DD7203">
        <w:rPr>
          <w:rFonts w:ascii="Verdana" w:hAnsi="Verdana" w:cstheme="minorHAnsi"/>
          <w:color w:val="222222"/>
        </w:rPr>
        <w:br/>
      </w:r>
      <w:r w:rsidRPr="00DD7203">
        <w:rPr>
          <w:rFonts w:ascii="Verdana" w:hAnsi="Verdana" w:cstheme="minorHAnsi"/>
          <w:color w:val="222222"/>
          <w:shd w:val="clear" w:color="auto" w:fill="FFFFFF"/>
        </w:rPr>
        <w:t>Canberra ACT 2600 </w:t>
      </w:r>
    </w:p>
    <w:p w14:paraId="2E999AB3" w14:textId="77777777" w:rsidR="00214B33" w:rsidRPr="00DD7203" w:rsidRDefault="000D231F" w:rsidP="00214B33">
      <w:pPr>
        <w:spacing w:before="100" w:beforeAutospacing="1" w:after="100" w:afterAutospacing="1" w:line="240" w:lineRule="auto"/>
        <w:rPr>
          <w:rFonts w:ascii="Verdana" w:hAnsi="Verdana" w:cstheme="minorHAnsi"/>
          <w:color w:val="222222"/>
          <w:shd w:val="clear" w:color="auto" w:fill="FFFFFF"/>
        </w:rPr>
      </w:pPr>
      <w:hyperlink r:id="rId9" w:history="1">
        <w:r w:rsidR="00214B33" w:rsidRPr="00DD7203">
          <w:rPr>
            <w:rFonts w:ascii="Verdana" w:hAnsi="Verdana" w:cstheme="minorHAnsi"/>
            <w:color w:val="396596"/>
            <w:u w:val="single"/>
            <w:shd w:val="clear" w:color="auto" w:fill="FFFFFF"/>
          </w:rPr>
          <w:t>em@aph.gov.au</w:t>
        </w:r>
      </w:hyperlink>
    </w:p>
    <w:p w14:paraId="55D08DC8" w14:textId="77777777" w:rsidR="00214B33" w:rsidRPr="00DD7203" w:rsidRDefault="00214B33" w:rsidP="00214B33">
      <w:pPr>
        <w:spacing w:before="100" w:beforeAutospacing="1" w:after="100" w:afterAutospacing="1" w:line="240" w:lineRule="auto"/>
        <w:rPr>
          <w:rFonts w:ascii="Verdana" w:hAnsi="Verdana" w:cstheme="minorHAnsi"/>
          <w:lang w:val="en"/>
        </w:rPr>
      </w:pPr>
      <w:r w:rsidRPr="00DD7203">
        <w:rPr>
          <w:rFonts w:ascii="Verdana" w:hAnsi="Verdana" w:cstheme="minorHAnsi"/>
          <w:lang w:val="en"/>
        </w:rPr>
        <w:t>Dear Committee Secretary,</w:t>
      </w:r>
    </w:p>
    <w:p w14:paraId="46B29DF4" w14:textId="77777777" w:rsidR="00DD7203" w:rsidRPr="00DD7203" w:rsidRDefault="00DD7203" w:rsidP="00DD7203">
      <w:pPr>
        <w:rPr>
          <w:rFonts w:ascii="Verdana" w:eastAsia="Times New Roman" w:hAnsi="Verdana" w:cstheme="minorHAnsi"/>
          <w:b/>
          <w:bCs/>
          <w:kern w:val="36"/>
          <w:lang w:eastAsia="en-AU"/>
        </w:rPr>
      </w:pPr>
      <w:r w:rsidRPr="00DD7203">
        <w:rPr>
          <w:rFonts w:ascii="Verdana" w:eastAsia="Times New Roman" w:hAnsi="Verdana" w:cstheme="minorHAnsi"/>
          <w:b/>
          <w:bCs/>
          <w:kern w:val="36"/>
          <w:lang w:eastAsia="en-AU"/>
        </w:rPr>
        <w:t>Review of the Electoral Legislation Amendment (Electoral Funding and Disclosure Reform) Act 2018</w:t>
      </w:r>
    </w:p>
    <w:p w14:paraId="23A36A2D" w14:textId="335C5D48" w:rsidR="00DD7203" w:rsidRPr="00DD7203" w:rsidRDefault="00DD7203" w:rsidP="00DD7203">
      <w:pPr>
        <w:spacing w:before="100" w:beforeAutospacing="1" w:after="100" w:afterAutospacing="1" w:line="240" w:lineRule="auto"/>
        <w:rPr>
          <w:rFonts w:ascii="Verdana" w:hAnsi="Verdana"/>
        </w:rPr>
      </w:pPr>
      <w:r w:rsidRPr="00DD7203">
        <w:rPr>
          <w:rFonts w:ascii="Verdana" w:hAnsi="Verdana"/>
        </w:rPr>
        <w:t>The Australian Council of Social Service (ACOSS) is a national voice in support of people affected by poverty, disadvantage and inequality and the peak body for the community services and civil society sector.</w:t>
      </w:r>
      <w:r>
        <w:rPr>
          <w:rFonts w:ascii="Verdana" w:hAnsi="Verdana"/>
        </w:rPr>
        <w:t xml:space="preserve"> </w:t>
      </w:r>
      <w:r w:rsidRPr="00DD7203">
        <w:rPr>
          <w:rFonts w:ascii="Verdana" w:hAnsi="Verdana"/>
        </w:rPr>
        <w:t>ACOSS consists of a network of approximately 4000 organisations and individuals across Australia in metro, regional and remote areas. Our vision is an end to poverty in all its forms; economies that are fair, sustainable and resilient; and communities that are just, peaceful and inclusive.</w:t>
      </w:r>
      <w:r w:rsidRPr="00DD7203" w:rsidDel="007563B2">
        <w:rPr>
          <w:rFonts w:ascii="Verdana" w:hAnsi="Verdana"/>
        </w:rPr>
        <w:t xml:space="preserve"> </w:t>
      </w:r>
    </w:p>
    <w:p w14:paraId="12398953" w14:textId="2DC69401" w:rsidR="0041528E" w:rsidRDefault="00214B33" w:rsidP="00DD7203">
      <w:pPr>
        <w:spacing w:before="100" w:beforeAutospacing="1" w:after="100" w:afterAutospacing="1" w:line="240" w:lineRule="auto"/>
        <w:rPr>
          <w:rFonts w:ascii="Verdana" w:eastAsia="Times New Roman" w:hAnsi="Verdana" w:cs="Times New Roman"/>
          <w:lang w:eastAsia="en-AU"/>
        </w:rPr>
      </w:pPr>
      <w:r w:rsidRPr="0041528E">
        <w:rPr>
          <w:rFonts w:ascii="Verdana" w:hAnsi="Verdana" w:cstheme="minorHAnsi"/>
        </w:rPr>
        <w:t xml:space="preserve">ACOSS </w:t>
      </w:r>
      <w:r w:rsidR="000A715A">
        <w:rPr>
          <w:rFonts w:ascii="Verdana" w:hAnsi="Verdana" w:cstheme="minorHAnsi"/>
        </w:rPr>
        <w:t>welcomes the opportunity to provide input into the r</w:t>
      </w:r>
      <w:r w:rsidR="000A715A" w:rsidRPr="000A715A">
        <w:rPr>
          <w:rFonts w:ascii="Verdana" w:hAnsi="Verdana" w:cstheme="minorHAnsi"/>
        </w:rPr>
        <w:t xml:space="preserve">eview of the </w:t>
      </w:r>
      <w:r w:rsidR="000A715A" w:rsidRPr="000A715A">
        <w:rPr>
          <w:rFonts w:ascii="Verdana" w:hAnsi="Verdana" w:cstheme="minorHAnsi"/>
          <w:i/>
        </w:rPr>
        <w:t>Electoral Legislation Amendment (Electoral Funding and Disclosure Reform) Act</w:t>
      </w:r>
      <w:r w:rsidR="000A715A" w:rsidRPr="000A715A">
        <w:rPr>
          <w:rFonts w:ascii="Verdana" w:hAnsi="Verdana" w:cstheme="minorHAnsi"/>
        </w:rPr>
        <w:t xml:space="preserve"> </w:t>
      </w:r>
      <w:r w:rsidR="000A715A" w:rsidRPr="00FC5A9E">
        <w:rPr>
          <w:rFonts w:ascii="Verdana" w:hAnsi="Verdana" w:cstheme="minorHAnsi"/>
          <w:i/>
        </w:rPr>
        <w:t>2018</w:t>
      </w:r>
      <w:r w:rsidR="000A715A">
        <w:rPr>
          <w:rFonts w:ascii="Verdana" w:hAnsi="Verdana" w:cstheme="minorHAnsi"/>
        </w:rPr>
        <w:t xml:space="preserve">. </w:t>
      </w:r>
      <w:r w:rsidR="0041528E" w:rsidRPr="0041528E">
        <w:rPr>
          <w:rFonts w:ascii="Verdana" w:hAnsi="Verdana" w:cstheme="minorHAnsi"/>
        </w:rPr>
        <w:t xml:space="preserve">We also note the committee’s interest </w:t>
      </w:r>
      <w:r w:rsidR="0041528E" w:rsidRPr="0041528E">
        <w:rPr>
          <w:rFonts w:ascii="Verdana" w:eastAsia="Times New Roman" w:hAnsi="Verdana" w:cs="Times New Roman"/>
          <w:lang w:eastAsia="en-AU"/>
        </w:rPr>
        <w:t>in the impacts of amendments to the original bill that are relevant to charitable issue-based advocacy</w:t>
      </w:r>
      <w:r w:rsidR="0041528E">
        <w:rPr>
          <w:rFonts w:ascii="Verdana" w:eastAsia="Times New Roman" w:hAnsi="Verdana" w:cs="Times New Roman"/>
          <w:lang w:eastAsia="en-AU"/>
        </w:rPr>
        <w:t xml:space="preserve">. </w:t>
      </w:r>
    </w:p>
    <w:p w14:paraId="3628C879" w14:textId="19621A5E" w:rsidR="000A715A" w:rsidRPr="0041528E" w:rsidRDefault="000A715A" w:rsidP="00DD7203">
      <w:pPr>
        <w:spacing w:before="100" w:beforeAutospacing="1" w:after="100" w:afterAutospacing="1" w:line="240" w:lineRule="auto"/>
        <w:rPr>
          <w:rFonts w:ascii="Verdana" w:hAnsi="Verdana" w:cstheme="minorHAnsi"/>
        </w:rPr>
      </w:pPr>
      <w:r>
        <w:rPr>
          <w:rFonts w:ascii="Verdana" w:hAnsi="Verdana" w:cstheme="minorHAnsi"/>
        </w:rPr>
        <w:t xml:space="preserve">ACOSS is a member of the Hands </w:t>
      </w:r>
      <w:proofErr w:type="gramStart"/>
      <w:r>
        <w:rPr>
          <w:rFonts w:ascii="Verdana" w:hAnsi="Verdana" w:cstheme="minorHAnsi"/>
        </w:rPr>
        <w:t>Off</w:t>
      </w:r>
      <w:proofErr w:type="gramEnd"/>
      <w:r>
        <w:rPr>
          <w:rFonts w:ascii="Verdana" w:hAnsi="Verdana" w:cstheme="minorHAnsi"/>
        </w:rPr>
        <w:t xml:space="preserve"> Our Charities alliance, and </w:t>
      </w:r>
      <w:r w:rsidRPr="0041528E">
        <w:rPr>
          <w:rFonts w:ascii="Verdana" w:hAnsi="Verdana" w:cstheme="minorHAnsi"/>
        </w:rPr>
        <w:t>supports the</w:t>
      </w:r>
      <w:r>
        <w:rPr>
          <w:rFonts w:ascii="Verdana" w:hAnsi="Verdana" w:cstheme="minorHAnsi"/>
        </w:rPr>
        <w:t xml:space="preserve"> joint</w:t>
      </w:r>
      <w:r w:rsidRPr="0041528E">
        <w:rPr>
          <w:rFonts w:ascii="Verdana" w:hAnsi="Verdana" w:cstheme="minorHAnsi"/>
        </w:rPr>
        <w:t xml:space="preserve"> submission of the alliance in relation to this </w:t>
      </w:r>
      <w:r>
        <w:rPr>
          <w:rFonts w:ascii="Verdana" w:hAnsi="Verdana" w:cstheme="minorHAnsi"/>
        </w:rPr>
        <w:t>review</w:t>
      </w:r>
      <w:r w:rsidRPr="0041528E">
        <w:rPr>
          <w:rFonts w:ascii="Verdana" w:hAnsi="Verdana" w:cstheme="minorHAnsi"/>
        </w:rPr>
        <w:t>.</w:t>
      </w:r>
      <w:r w:rsidR="006116A7">
        <w:rPr>
          <w:rFonts w:ascii="Verdana" w:hAnsi="Verdana" w:cstheme="minorHAnsi"/>
        </w:rPr>
        <w:t xml:space="preserve"> </w:t>
      </w:r>
      <w:r w:rsidR="00C869C5">
        <w:rPr>
          <w:rFonts w:ascii="Verdana" w:hAnsi="Verdana" w:cstheme="minorHAnsi"/>
        </w:rPr>
        <w:t xml:space="preserve">ACOSS, and the Hands </w:t>
      </w:r>
      <w:proofErr w:type="gramStart"/>
      <w:r w:rsidR="00C869C5">
        <w:rPr>
          <w:rFonts w:ascii="Verdana" w:hAnsi="Verdana" w:cstheme="minorHAnsi"/>
        </w:rPr>
        <w:t>Off</w:t>
      </w:r>
      <w:proofErr w:type="gramEnd"/>
      <w:r w:rsidR="00C869C5">
        <w:rPr>
          <w:rFonts w:ascii="Verdana" w:hAnsi="Verdana" w:cstheme="minorHAnsi"/>
        </w:rPr>
        <w:t xml:space="preserve"> Our Charities alliance made submissions to this committee when the EFDR Bill was originally being considered, and maintain our concern that in </w:t>
      </w:r>
      <w:r w:rsidR="00296D3F">
        <w:rPr>
          <w:rFonts w:ascii="Verdana" w:hAnsi="Verdana" w:cstheme="minorHAnsi"/>
        </w:rPr>
        <w:t>proposing amendments to</w:t>
      </w:r>
      <w:r w:rsidR="00C869C5">
        <w:rPr>
          <w:rFonts w:ascii="Verdana" w:hAnsi="Verdana" w:cstheme="minorHAnsi"/>
        </w:rPr>
        <w:t xml:space="preserve"> the Act, that voices representing people experiencing poverty, disadvantage and marginalisation are not silenced in our public debate.</w:t>
      </w:r>
    </w:p>
    <w:p w14:paraId="366BDD1E" w14:textId="48D61E53" w:rsidR="0041528E" w:rsidRDefault="0041528E" w:rsidP="0041528E">
      <w:pPr>
        <w:spacing w:before="100" w:beforeAutospacing="1" w:after="100" w:afterAutospacing="1" w:line="240" w:lineRule="auto"/>
        <w:rPr>
          <w:rFonts w:ascii="Verdana" w:hAnsi="Verdana"/>
        </w:rPr>
      </w:pPr>
      <w:r w:rsidRPr="00BA0574">
        <w:rPr>
          <w:rFonts w:ascii="Verdana" w:hAnsi="Verdana"/>
        </w:rPr>
        <w:t xml:space="preserve">Advocacy is an essential aspect of charities and not-for-profits’ ability to participate in public life and influence public policy and action.  Advocacy is the act of having a voice in the public arena and is an essential element of a free society. Advocacy contributes to the development of better public policy. </w:t>
      </w:r>
      <w:r w:rsidR="000A715A">
        <w:rPr>
          <w:rFonts w:ascii="Verdana" w:hAnsi="Verdana"/>
        </w:rPr>
        <w:t xml:space="preserve">Advocacy is also a key way in which many charities achieve their charitable purpose. </w:t>
      </w:r>
    </w:p>
    <w:p w14:paraId="43889360" w14:textId="4ED85BCE" w:rsidR="00C869C5" w:rsidRDefault="006116A7" w:rsidP="00A76AF3">
      <w:pPr>
        <w:spacing w:before="100" w:beforeAutospacing="1" w:after="100" w:afterAutospacing="1" w:line="240" w:lineRule="auto"/>
        <w:rPr>
          <w:rFonts w:ascii="Verdana" w:hAnsi="Verdana"/>
        </w:rPr>
      </w:pPr>
      <w:r>
        <w:rPr>
          <w:rFonts w:ascii="Verdana" w:hAnsi="Verdana"/>
        </w:rPr>
        <w:lastRenderedPageBreak/>
        <w:t xml:space="preserve">ACOSS broadly supports the </w:t>
      </w:r>
      <w:r w:rsidRPr="006116A7">
        <w:rPr>
          <w:rFonts w:ascii="Verdana" w:hAnsi="Verdana"/>
          <w:i/>
        </w:rPr>
        <w:t>Electoral Legislation Amendment (Electoral Funding and Disclosure Reform) Act</w:t>
      </w:r>
      <w:r w:rsidRPr="006116A7">
        <w:rPr>
          <w:rFonts w:ascii="Verdana" w:hAnsi="Verdana"/>
        </w:rPr>
        <w:t xml:space="preserve"> </w:t>
      </w:r>
      <w:r w:rsidRPr="00FC5A9E">
        <w:rPr>
          <w:rFonts w:ascii="Verdana" w:hAnsi="Verdana"/>
          <w:i/>
        </w:rPr>
        <w:t>2018</w:t>
      </w:r>
      <w:r>
        <w:rPr>
          <w:rFonts w:ascii="Verdana" w:hAnsi="Verdana"/>
        </w:rPr>
        <w:t xml:space="preserve"> in its current form. We consider that the Act strikes the right balance between the need to appropriately regulate the conduct of organisations engaged in election-based advocacy in Australia, and ensuring that that regulation does not stifle public debate or prevent community sector organisations from speaking out on issues that affect the most disadvantaged people in our community. </w:t>
      </w:r>
    </w:p>
    <w:p w14:paraId="011FFE51" w14:textId="1AEC3948" w:rsidR="009D436C" w:rsidRPr="00B345BF" w:rsidRDefault="00350029" w:rsidP="00B345BF">
      <w:pPr>
        <w:spacing w:before="100" w:beforeAutospacing="1" w:after="100" w:afterAutospacing="1" w:line="240" w:lineRule="auto"/>
        <w:rPr>
          <w:rFonts w:ascii="Verdana" w:hAnsi="Verdana"/>
        </w:rPr>
      </w:pPr>
      <w:r w:rsidRPr="00350029">
        <w:rPr>
          <w:rFonts w:ascii="Verdana" w:hAnsi="Verdana"/>
          <w:b/>
        </w:rPr>
        <w:t>Recommendation 1</w:t>
      </w:r>
      <w:r>
        <w:rPr>
          <w:rFonts w:ascii="Verdana" w:hAnsi="Verdana"/>
        </w:rPr>
        <w:t>: That the committee</w:t>
      </w:r>
      <w:r w:rsidR="00B345BF">
        <w:rPr>
          <w:rFonts w:ascii="Verdana" w:hAnsi="Verdana"/>
        </w:rPr>
        <w:t xml:space="preserve"> n</w:t>
      </w:r>
      <w:r w:rsidRPr="00B345BF">
        <w:rPr>
          <w:rFonts w:ascii="Verdana" w:hAnsi="Verdana"/>
        </w:rPr>
        <w:t xml:space="preserve">ot </w:t>
      </w:r>
      <w:r w:rsidR="00B345BF" w:rsidRPr="00B345BF">
        <w:rPr>
          <w:rFonts w:ascii="Verdana" w:hAnsi="Verdana"/>
        </w:rPr>
        <w:t>recommend</w:t>
      </w:r>
      <w:r w:rsidR="009D436C" w:rsidRPr="00B345BF">
        <w:rPr>
          <w:rFonts w:ascii="Verdana" w:hAnsi="Verdana"/>
        </w:rPr>
        <w:t xml:space="preserve"> any major changes to the EFDR Act at this time</w:t>
      </w:r>
      <w:r w:rsidR="00591101" w:rsidRPr="00B345BF">
        <w:rPr>
          <w:rFonts w:ascii="Verdana" w:hAnsi="Verdana"/>
        </w:rPr>
        <w:t>, including the definition of electoral matter, the compliance regime for third parties and political campaigners, and the thre</w:t>
      </w:r>
      <w:r w:rsidR="00B345BF" w:rsidRPr="00B345BF">
        <w:rPr>
          <w:rFonts w:ascii="Verdana" w:hAnsi="Verdana"/>
        </w:rPr>
        <w:t>shold for political campaigners.</w:t>
      </w:r>
    </w:p>
    <w:p w14:paraId="532F24F8" w14:textId="543560CD" w:rsidR="009D436C" w:rsidRPr="00B345BF" w:rsidRDefault="00B345BF" w:rsidP="00B345BF">
      <w:pPr>
        <w:spacing w:before="100" w:beforeAutospacing="1" w:after="100" w:afterAutospacing="1" w:line="240" w:lineRule="auto"/>
        <w:rPr>
          <w:rFonts w:ascii="Verdana" w:hAnsi="Verdana"/>
        </w:rPr>
      </w:pPr>
      <w:r w:rsidRPr="00B345BF">
        <w:rPr>
          <w:rFonts w:ascii="Verdana" w:hAnsi="Verdana"/>
          <w:b/>
        </w:rPr>
        <w:t>Recommendation 2:</w:t>
      </w:r>
      <w:r>
        <w:rPr>
          <w:rFonts w:ascii="Verdana" w:hAnsi="Verdana"/>
        </w:rPr>
        <w:t xml:space="preserve"> </w:t>
      </w:r>
      <w:r w:rsidR="00591101" w:rsidRPr="00B345BF">
        <w:rPr>
          <w:rFonts w:ascii="Verdana" w:hAnsi="Verdana"/>
        </w:rPr>
        <w:t xml:space="preserve">In the case that the committee intends to </w:t>
      </w:r>
      <w:r w:rsidRPr="00B345BF">
        <w:rPr>
          <w:rFonts w:ascii="Verdana" w:hAnsi="Verdana"/>
        </w:rPr>
        <w:t>recommend</w:t>
      </w:r>
      <w:r w:rsidR="00591101" w:rsidRPr="00B345BF">
        <w:rPr>
          <w:rFonts w:ascii="Verdana" w:hAnsi="Verdana"/>
        </w:rPr>
        <w:t xml:space="preserve"> major changes, that it first undertake a comprehensive consultation process that includes the community sector</w:t>
      </w:r>
      <w:r w:rsidRPr="00B345BF">
        <w:rPr>
          <w:rFonts w:ascii="Verdana" w:hAnsi="Verdana"/>
        </w:rPr>
        <w:t>.</w:t>
      </w:r>
    </w:p>
    <w:p w14:paraId="48AF63E8" w14:textId="3A3B2D80" w:rsidR="00C869C5" w:rsidRPr="00350029" w:rsidRDefault="00C869C5" w:rsidP="00296D3F">
      <w:pPr>
        <w:spacing w:before="100" w:beforeAutospacing="1" w:after="100" w:afterAutospacing="1" w:line="240" w:lineRule="auto"/>
        <w:rPr>
          <w:rFonts w:ascii="Verdana" w:hAnsi="Verdana"/>
        </w:rPr>
      </w:pPr>
      <w:r>
        <w:rPr>
          <w:rFonts w:ascii="Verdana" w:hAnsi="Verdana"/>
        </w:rPr>
        <w:t xml:space="preserve">ACOSS (and the Hands </w:t>
      </w:r>
      <w:proofErr w:type="gramStart"/>
      <w:r>
        <w:rPr>
          <w:rFonts w:ascii="Verdana" w:hAnsi="Verdana"/>
        </w:rPr>
        <w:t>Off</w:t>
      </w:r>
      <w:proofErr w:type="gramEnd"/>
      <w:r>
        <w:rPr>
          <w:rFonts w:ascii="Verdana" w:hAnsi="Verdana"/>
        </w:rPr>
        <w:t xml:space="preserve"> Our Charities alliance) </w:t>
      </w:r>
      <w:r w:rsidR="00FC5A9E">
        <w:rPr>
          <w:rFonts w:ascii="Verdana" w:hAnsi="Verdana"/>
        </w:rPr>
        <w:t>proposes</w:t>
      </w:r>
      <w:r>
        <w:rPr>
          <w:rFonts w:ascii="Verdana" w:hAnsi="Verdana"/>
        </w:rPr>
        <w:t xml:space="preserve"> one minor change to the Act – renaming the </w:t>
      </w:r>
      <w:r w:rsidR="00350029">
        <w:rPr>
          <w:rFonts w:ascii="Verdana" w:hAnsi="Verdana"/>
        </w:rPr>
        <w:t xml:space="preserve">“Political Campaigner” </w:t>
      </w:r>
      <w:r w:rsidR="007302F5">
        <w:rPr>
          <w:rFonts w:ascii="Verdana" w:hAnsi="Verdana"/>
        </w:rPr>
        <w:t xml:space="preserve">category </w:t>
      </w:r>
      <w:r w:rsidR="00350029">
        <w:rPr>
          <w:rFonts w:ascii="Verdana" w:hAnsi="Verdana"/>
        </w:rPr>
        <w:t>as a “Large Third Party Campaigner”. By naming non-political party organisations that participate in elections as “political campaigners”, the Act posits that organisations</w:t>
      </w:r>
      <w:r w:rsidR="00296D3F">
        <w:rPr>
          <w:rFonts w:ascii="Verdana" w:hAnsi="Verdana"/>
        </w:rPr>
        <w:t xml:space="preserve"> (including charities)</w:t>
      </w:r>
      <w:r w:rsidR="00350029">
        <w:rPr>
          <w:rFonts w:ascii="Verdana" w:hAnsi="Verdana"/>
        </w:rPr>
        <w:t xml:space="preserve"> are inherently political organisations, when they are in fact not. </w:t>
      </w:r>
      <w:r w:rsidR="00B345BF">
        <w:rPr>
          <w:rFonts w:ascii="Verdana" w:hAnsi="Verdana"/>
        </w:rPr>
        <w:t xml:space="preserve">By renaming it, the Act will more accurately reflect the role of these participants in election campaigns and ensure that organisations are not dissuaded from participating in this type of advocacy during elections. </w:t>
      </w:r>
      <w:r w:rsidR="00296D3F">
        <w:rPr>
          <w:rFonts w:ascii="Verdana" w:hAnsi="Verdana"/>
        </w:rPr>
        <w:t>ACOSS does not propose other changes to the Act to reduce the regulation of this category of participant in election campaigns.</w:t>
      </w:r>
    </w:p>
    <w:p w14:paraId="70A05FEE" w14:textId="2CDE8EBD" w:rsidR="00C869C5" w:rsidRPr="00B345BF" w:rsidRDefault="00B345BF" w:rsidP="00296D3F">
      <w:pPr>
        <w:rPr>
          <w:rFonts w:ascii="Verdana" w:eastAsia="Open Sans" w:hAnsi="Verdana" w:cs="Open Sans"/>
        </w:rPr>
      </w:pPr>
      <w:r>
        <w:rPr>
          <w:rFonts w:ascii="Verdana" w:eastAsia="Open Sans" w:hAnsi="Verdana" w:cs="Open Sans"/>
          <w:b/>
        </w:rPr>
        <w:t>Recommendation 3</w:t>
      </w:r>
      <w:r w:rsidR="00C869C5" w:rsidRPr="00350029">
        <w:rPr>
          <w:rFonts w:ascii="Verdana" w:eastAsia="Open Sans" w:hAnsi="Verdana" w:cs="Open Sans"/>
          <w:b/>
        </w:rPr>
        <w:t xml:space="preserve">: </w:t>
      </w:r>
      <w:r w:rsidR="00C869C5" w:rsidRPr="00350029">
        <w:rPr>
          <w:rFonts w:ascii="Verdana" w:eastAsia="Open Sans" w:hAnsi="Verdana" w:cs="Open Sans"/>
        </w:rPr>
        <w:t xml:space="preserve">The Committee recommend that the category of “political campaigner” be renamed “large third party” to maintain consistency in terminology and more accurately reflect the types of participants in elections. </w:t>
      </w:r>
    </w:p>
    <w:p w14:paraId="6869A24B" w14:textId="3F5CA7B5" w:rsidR="00214B33" w:rsidRPr="00C31C98" w:rsidRDefault="00214B33" w:rsidP="00296D3F">
      <w:pPr>
        <w:pStyle w:val="NormalWeb"/>
        <w:rPr>
          <w:rFonts w:ascii="Verdana" w:hAnsi="Verdana"/>
          <w:sz w:val="22"/>
          <w:szCs w:val="22"/>
        </w:rPr>
      </w:pPr>
      <w:r w:rsidRPr="00C31C98">
        <w:rPr>
          <w:rFonts w:ascii="Verdana" w:hAnsi="Verdana" w:cs="Calibri"/>
          <w:sz w:val="22"/>
          <w:szCs w:val="22"/>
        </w:rPr>
        <w:t xml:space="preserve">Should the Committee wish to seek further information from ACOSS please contact </w:t>
      </w:r>
      <w:r w:rsidR="00C31C98" w:rsidRPr="00C31C98">
        <w:rPr>
          <w:rFonts w:ascii="Verdana" w:hAnsi="Verdana" w:cs="Calibri"/>
          <w:sz w:val="22"/>
          <w:szCs w:val="22"/>
        </w:rPr>
        <w:t xml:space="preserve">Dr </w:t>
      </w:r>
      <w:r w:rsidRPr="00C31C98">
        <w:rPr>
          <w:rFonts w:ascii="Verdana" w:hAnsi="Verdana" w:cs="Calibri"/>
          <w:sz w:val="22"/>
          <w:szCs w:val="22"/>
        </w:rPr>
        <w:t xml:space="preserve">John Mikelsons, Senior </w:t>
      </w:r>
      <w:r w:rsidR="00A76AF3">
        <w:rPr>
          <w:rFonts w:ascii="Verdana" w:hAnsi="Verdana" w:cs="Calibri"/>
          <w:sz w:val="22"/>
          <w:szCs w:val="22"/>
        </w:rPr>
        <w:t>Advisor (Community Services and Health)</w:t>
      </w:r>
      <w:r w:rsidRPr="00C31C98">
        <w:rPr>
          <w:rFonts w:ascii="Verdana" w:hAnsi="Verdana" w:cs="Calibri"/>
          <w:sz w:val="22"/>
          <w:szCs w:val="22"/>
        </w:rPr>
        <w:t xml:space="preserve"> on 02 9310 6212 or </w:t>
      </w:r>
      <w:hyperlink r:id="rId10" w:history="1">
        <w:r w:rsidRPr="00C31C98">
          <w:rPr>
            <w:rStyle w:val="Hyperlink"/>
            <w:rFonts w:ascii="Verdana" w:eastAsiaTheme="majorEastAsia" w:hAnsi="Verdana" w:cs="Calibri"/>
            <w:color w:val="auto"/>
            <w:sz w:val="22"/>
            <w:szCs w:val="22"/>
          </w:rPr>
          <w:t>john@acoss.org.au</w:t>
        </w:r>
      </w:hyperlink>
      <w:r w:rsidRPr="00C31C98">
        <w:rPr>
          <w:rFonts w:ascii="Verdana" w:hAnsi="Verdana" w:cs="Calibri"/>
          <w:sz w:val="22"/>
          <w:szCs w:val="22"/>
        </w:rPr>
        <w:t xml:space="preserve"> </w:t>
      </w:r>
    </w:p>
    <w:p w14:paraId="3783F402" w14:textId="169A3586" w:rsidR="00214B33" w:rsidRDefault="00214B33" w:rsidP="00296D3F">
      <w:pPr>
        <w:spacing w:before="100" w:beforeAutospacing="1" w:after="100" w:afterAutospacing="1" w:line="240" w:lineRule="auto"/>
        <w:rPr>
          <w:rFonts w:ascii="Verdana" w:hAnsi="Verdana" w:cstheme="minorHAnsi"/>
        </w:rPr>
      </w:pPr>
      <w:bookmarkStart w:id="0" w:name="_GoBack"/>
      <w:bookmarkEnd w:id="0"/>
      <w:r w:rsidRPr="00C31C98">
        <w:rPr>
          <w:rFonts w:ascii="Verdana" w:hAnsi="Verdana" w:cstheme="minorHAnsi"/>
        </w:rPr>
        <w:t>Yours sincerely,</w:t>
      </w:r>
    </w:p>
    <w:p w14:paraId="33F1D354" w14:textId="159EC64A" w:rsidR="00591101" w:rsidRPr="00C31C98" w:rsidRDefault="00591101" w:rsidP="00296D3F">
      <w:pPr>
        <w:spacing w:before="100" w:beforeAutospacing="1" w:after="100" w:afterAutospacing="1" w:line="240" w:lineRule="auto"/>
        <w:rPr>
          <w:rFonts w:ascii="Verdana" w:hAnsi="Verdana" w:cstheme="minorHAnsi"/>
        </w:rPr>
      </w:pPr>
    </w:p>
    <w:p w14:paraId="0499F358" w14:textId="77777777" w:rsidR="00580B48" w:rsidRDefault="00580B48" w:rsidP="00296D3F">
      <w:pPr>
        <w:spacing w:after="0" w:line="240" w:lineRule="auto"/>
        <w:rPr>
          <w:rFonts w:ascii="Verdana" w:hAnsi="Verdana" w:cstheme="minorHAnsi"/>
        </w:rPr>
      </w:pPr>
    </w:p>
    <w:p w14:paraId="019B2F42" w14:textId="3A72EFB7" w:rsidR="00077AB9" w:rsidRPr="00591101" w:rsidRDefault="00591101" w:rsidP="00296D3F">
      <w:pPr>
        <w:spacing w:after="0" w:line="240" w:lineRule="auto"/>
        <w:rPr>
          <w:rFonts w:ascii="Verdana" w:hAnsi="Verdana" w:cstheme="minorHAnsi"/>
        </w:rPr>
      </w:pPr>
      <w:r w:rsidRPr="00591101">
        <w:rPr>
          <w:rFonts w:ascii="Verdana" w:hAnsi="Verdana" w:cstheme="minorHAnsi"/>
        </w:rPr>
        <w:t>Edwina MacDonald</w:t>
      </w:r>
    </w:p>
    <w:p w14:paraId="0D275EF7" w14:textId="3B7934F8" w:rsidR="00591101" w:rsidRPr="00591101" w:rsidRDefault="00591101" w:rsidP="00296D3F">
      <w:pPr>
        <w:spacing w:after="0" w:line="240" w:lineRule="auto"/>
        <w:rPr>
          <w:rFonts w:ascii="Verdana" w:hAnsi="Verdana" w:cstheme="minorHAnsi"/>
        </w:rPr>
      </w:pPr>
      <w:r w:rsidRPr="00591101">
        <w:rPr>
          <w:rFonts w:ascii="Verdana" w:hAnsi="Verdana" w:cstheme="minorHAnsi"/>
        </w:rPr>
        <w:t>Deputy CEO</w:t>
      </w:r>
    </w:p>
    <w:sectPr w:rsidR="00591101" w:rsidRPr="00591101" w:rsidSect="005105ED">
      <w:headerReference w:type="even" r:id="rId11"/>
      <w:headerReference w:type="default" r:id="rId12"/>
      <w:footerReference w:type="even" r:id="rId13"/>
      <w:footerReference w:type="default" r:id="rId14"/>
      <w:headerReference w:type="first" r:id="rId15"/>
      <w:footerReference w:type="first" r:id="rId16"/>
      <w:pgSz w:w="12240" w:h="15840" w:code="1"/>
      <w:pgMar w:top="1701" w:right="1440" w:bottom="1440"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7703" w14:textId="77777777" w:rsidR="00052ACF" w:rsidRDefault="00052ACF" w:rsidP="00821FDB">
      <w:pPr>
        <w:spacing w:after="0" w:line="240" w:lineRule="auto"/>
      </w:pPr>
      <w:r>
        <w:separator/>
      </w:r>
    </w:p>
  </w:endnote>
  <w:endnote w:type="continuationSeparator" w:id="0">
    <w:p w14:paraId="7AACEDC8" w14:textId="77777777" w:rsidR="00052ACF" w:rsidRDefault="00052ACF" w:rsidP="0082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1A06F" w14:textId="77777777" w:rsidR="007C3EA8" w:rsidRDefault="007C3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1770381097"/>
      <w:docPartObj>
        <w:docPartGallery w:val="Page Numbers (Bottom of Page)"/>
        <w:docPartUnique/>
      </w:docPartObj>
    </w:sdtPr>
    <w:sdtEndPr>
      <w:rPr>
        <w:rFonts w:ascii="Palatino Linotype" w:eastAsiaTheme="majorEastAsia" w:hAnsi="Palatino Linotype" w:cstheme="majorBidi"/>
        <w:b/>
        <w:noProof/>
        <w:color w:val="143156"/>
        <w:sz w:val="40"/>
        <w:szCs w:val="40"/>
      </w:rPr>
    </w:sdtEndPr>
    <w:sdtContent>
      <w:p w14:paraId="241842A9" w14:textId="77777777" w:rsidR="005873FF" w:rsidRPr="00DF0B9C" w:rsidRDefault="005873FF">
        <w:pPr>
          <w:pStyle w:val="Footer"/>
          <w:jc w:val="right"/>
          <w:rPr>
            <w:rFonts w:ascii="Palatino Linotype" w:eastAsiaTheme="majorEastAsia" w:hAnsi="Palatino Linotype" w:cstheme="majorBidi"/>
            <w:b/>
            <w:color w:val="143156"/>
            <w:sz w:val="40"/>
            <w:szCs w:val="40"/>
          </w:rPr>
        </w:pPr>
        <w:r w:rsidRPr="00DF0B9C">
          <w:rPr>
            <w:rFonts w:ascii="Palatino Linotype" w:eastAsiaTheme="minorEastAsia" w:hAnsi="Palatino Linotype" w:cs="Times New Roman"/>
            <w:b/>
            <w:color w:val="143156"/>
          </w:rPr>
          <w:fldChar w:fldCharType="begin"/>
        </w:r>
        <w:r w:rsidRPr="00DF0B9C">
          <w:rPr>
            <w:rFonts w:ascii="Palatino Linotype" w:hAnsi="Palatino Linotype"/>
            <w:b/>
            <w:color w:val="143156"/>
          </w:rPr>
          <w:instrText xml:space="preserve"> PAGE   \* MERGEFORMAT </w:instrText>
        </w:r>
        <w:r w:rsidRPr="00DF0B9C">
          <w:rPr>
            <w:rFonts w:ascii="Palatino Linotype" w:eastAsiaTheme="minorEastAsia" w:hAnsi="Palatino Linotype" w:cs="Times New Roman"/>
            <w:b/>
            <w:color w:val="143156"/>
          </w:rPr>
          <w:fldChar w:fldCharType="separate"/>
        </w:r>
        <w:r w:rsidR="000D231F" w:rsidRPr="000D231F">
          <w:rPr>
            <w:rFonts w:ascii="Palatino Linotype" w:eastAsiaTheme="majorEastAsia" w:hAnsi="Palatino Linotype" w:cstheme="majorBidi"/>
            <w:b/>
            <w:noProof/>
            <w:color w:val="143156"/>
            <w:sz w:val="40"/>
            <w:szCs w:val="40"/>
          </w:rPr>
          <w:t>2</w:t>
        </w:r>
        <w:r w:rsidRPr="00DF0B9C">
          <w:rPr>
            <w:rFonts w:ascii="Palatino Linotype" w:eastAsiaTheme="majorEastAsia" w:hAnsi="Palatino Linotype" w:cstheme="majorBidi"/>
            <w:b/>
            <w:noProof/>
            <w:color w:val="143156"/>
            <w:sz w:val="40"/>
            <w:szCs w:val="40"/>
          </w:rPr>
          <w:fldChar w:fldCharType="end"/>
        </w:r>
      </w:p>
    </w:sdtContent>
  </w:sdt>
  <w:p w14:paraId="51C21939" w14:textId="77777777" w:rsidR="00D45207" w:rsidRDefault="00D45207" w:rsidP="00F045B4">
    <w:pPr>
      <w:pStyle w:val="Footer"/>
      <w:tabs>
        <w:tab w:val="clear" w:pos="4680"/>
        <w:tab w:val="clear" w:pos="9360"/>
        <w:tab w:val="left" w:pos="4022"/>
      </w:tabs>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74C0" w14:textId="77777777" w:rsidR="00297FC3" w:rsidRDefault="00297FC3" w:rsidP="00876411">
    <w:pPr>
      <w:pStyle w:val="Footer"/>
      <w:jc w:val="center"/>
      <w:rPr>
        <w:sz w:val="16"/>
        <w:szCs w:val="16"/>
      </w:rPr>
    </w:pPr>
  </w:p>
  <w:p w14:paraId="6216C34A" w14:textId="77777777" w:rsidR="00876411" w:rsidRPr="00876411" w:rsidRDefault="00876411" w:rsidP="00876411">
    <w:pPr>
      <w:pStyle w:val="Footer"/>
      <w:jc w:val="center"/>
      <w:rPr>
        <w:sz w:val="16"/>
        <w:szCs w:val="16"/>
      </w:rPr>
    </w:pPr>
    <w:r w:rsidRPr="001D2947">
      <w:rPr>
        <w:sz w:val="16"/>
        <w:szCs w:val="16"/>
      </w:rPr>
      <w:t>Locked Bag 4</w:t>
    </w:r>
    <w:r w:rsidR="005F20DF">
      <w:rPr>
        <w:sz w:val="16"/>
        <w:szCs w:val="16"/>
      </w:rPr>
      <w:t>777</w:t>
    </w:r>
    <w:r w:rsidR="00DF005D">
      <w:rPr>
        <w:sz w:val="16"/>
        <w:szCs w:val="16"/>
      </w:rPr>
      <w:t>,</w:t>
    </w:r>
    <w:r w:rsidR="005F20DF">
      <w:rPr>
        <w:sz w:val="16"/>
        <w:szCs w:val="16"/>
      </w:rPr>
      <w:t xml:space="preserve"> Strawberry Hills NSW 2012</w:t>
    </w:r>
    <w:r w:rsidR="005F20DF">
      <w:rPr>
        <w:sz w:val="16"/>
        <w:szCs w:val="16"/>
      </w:rPr>
      <w:br/>
      <w:t>P: 02</w:t>
    </w:r>
    <w:r w:rsidRPr="001D2947">
      <w:rPr>
        <w:sz w:val="16"/>
        <w:szCs w:val="16"/>
      </w:rPr>
      <w:t xml:space="preserve"> 9310 6200 E: </w:t>
    </w:r>
    <w:hyperlink r:id="rId1" w:history="1">
      <w:r w:rsidRPr="001D2947">
        <w:rPr>
          <w:rStyle w:val="Hyperlink"/>
          <w:b/>
          <w:sz w:val="16"/>
          <w:szCs w:val="16"/>
        </w:rPr>
        <w:t>info@acoss.org.au</w:t>
      </w:r>
    </w:hyperlink>
    <w:r w:rsidR="00573454">
      <w:rPr>
        <w:b/>
        <w:sz w:val="16"/>
        <w:szCs w:val="16"/>
      </w:rPr>
      <w:t xml:space="preserve"> </w:t>
    </w:r>
    <w:r w:rsidR="00573454" w:rsidRPr="00573454">
      <w:rPr>
        <w:sz w:val="16"/>
        <w:szCs w:val="16"/>
      </w:rPr>
      <w:t xml:space="preserve">W: </w:t>
    </w:r>
    <w:hyperlink r:id="rId2" w:history="1">
      <w:r w:rsidRPr="001D2947">
        <w:rPr>
          <w:rStyle w:val="Hyperlink"/>
          <w:b/>
          <w:sz w:val="16"/>
          <w:szCs w:val="16"/>
        </w:rPr>
        <w:t>www.acoss.org.au</w:t>
      </w:r>
    </w:hyperlink>
    <w:r w:rsidRPr="001D2947">
      <w:rPr>
        <w:b/>
        <w:sz w:val="16"/>
        <w:szCs w:val="16"/>
      </w:rPr>
      <w:br/>
    </w:r>
    <w:r w:rsidRPr="001D2947">
      <w:rPr>
        <w:color w:val="143156"/>
        <w:sz w:val="16"/>
        <w:szCs w:val="16"/>
        <w:shd w:val="clear" w:color="auto" w:fill="FFFFFF"/>
      </w:rPr>
      <w:t>ABN: 72 757 927 533</w:t>
    </w:r>
  </w:p>
  <w:sdt>
    <w:sdtPr>
      <w:rPr>
        <w:rFonts w:asciiTheme="minorHAnsi" w:eastAsiaTheme="minorEastAsia" w:hAnsiTheme="minorHAnsi" w:cs="Times New Roman"/>
        <w:color w:val="auto"/>
      </w:rPr>
      <w:id w:val="2100519532"/>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p w14:paraId="1E4ECA0C" w14:textId="7507C2B3" w:rsidR="005873FF" w:rsidRPr="00DF0B9C" w:rsidRDefault="005873FF" w:rsidP="00876411">
        <w:pPr>
          <w:pStyle w:val="Footer"/>
          <w:jc w:val="right"/>
          <w:rPr>
            <w:rFonts w:ascii="Palatino Linotype" w:eastAsiaTheme="majorEastAsia" w:hAnsi="Palatino Linotype" w:cstheme="majorBidi"/>
            <w:b/>
            <w:noProof/>
            <w:color w:val="143156"/>
            <w:sz w:val="40"/>
            <w:szCs w:val="40"/>
          </w:rPr>
        </w:pPr>
      </w:p>
      <w:p w14:paraId="4FA9F1DE" w14:textId="77777777" w:rsidR="00CD49B8" w:rsidRPr="001D2947" w:rsidRDefault="000D231F" w:rsidP="00876411">
        <w:pPr>
          <w:pStyle w:val="Footer"/>
          <w:rPr>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9FF3B" w14:textId="77777777" w:rsidR="00052ACF" w:rsidRDefault="00052ACF" w:rsidP="00821FDB">
      <w:pPr>
        <w:spacing w:after="0" w:line="240" w:lineRule="auto"/>
      </w:pPr>
      <w:r>
        <w:separator/>
      </w:r>
    </w:p>
  </w:footnote>
  <w:footnote w:type="continuationSeparator" w:id="0">
    <w:p w14:paraId="485AE3A8" w14:textId="77777777" w:rsidR="00052ACF" w:rsidRDefault="00052ACF" w:rsidP="00821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6FF69" w14:textId="2FD6AA45" w:rsidR="007C3EA8" w:rsidRDefault="007C3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FA2E6" w14:textId="594ED921" w:rsidR="00821FDB" w:rsidRDefault="008335D5" w:rsidP="0038085C">
    <w:pPr>
      <w:pStyle w:val="Header"/>
      <w:tabs>
        <w:tab w:val="clear" w:pos="4680"/>
        <w:tab w:val="clear" w:pos="9360"/>
        <w:tab w:val="left" w:pos="6795"/>
      </w:tabs>
    </w:pPr>
    <w:r>
      <w:rPr>
        <w:noProof/>
        <w:lang w:val="en-AU" w:eastAsia="en-AU"/>
      </w:rPr>
      <w:drawing>
        <wp:anchor distT="0" distB="0" distL="114300" distR="114300" simplePos="0" relativeHeight="251661312" behindDoc="1" locked="0" layoutInCell="1" allowOverlap="1" wp14:anchorId="0A1AE02D" wp14:editId="4416D160">
          <wp:simplePos x="0" y="0"/>
          <wp:positionH relativeFrom="column">
            <wp:posOffset>5916344</wp:posOffset>
          </wp:positionH>
          <wp:positionV relativeFrom="paragraph">
            <wp:posOffset>-449287</wp:posOffset>
          </wp:positionV>
          <wp:extent cx="937846" cy="937846"/>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ron\Pictures\Saved Pictures\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46" cy="937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85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A899D" w14:textId="6AED6208" w:rsidR="00CD49B8" w:rsidRDefault="00CD49B8">
    <w:pPr>
      <w:pStyle w:val="Header"/>
    </w:pPr>
    <w:r>
      <w:rPr>
        <w:noProof/>
        <w:lang w:val="en-AU" w:eastAsia="en-AU"/>
      </w:rPr>
      <w:drawing>
        <wp:anchor distT="0" distB="0" distL="114300" distR="114300" simplePos="0" relativeHeight="251663360" behindDoc="1" locked="0" layoutInCell="1" allowOverlap="1" wp14:anchorId="3A6B1E1A" wp14:editId="3A6E9733">
          <wp:simplePos x="0" y="0"/>
          <wp:positionH relativeFrom="page">
            <wp:align>right</wp:align>
          </wp:positionH>
          <wp:positionV relativeFrom="paragraph">
            <wp:posOffset>-457835</wp:posOffset>
          </wp:positionV>
          <wp:extent cx="937846" cy="937846"/>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ron\Pictures\Saved Pictures\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46" cy="9378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5387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36B2563"/>
    <w:multiLevelType w:val="hybridMultilevel"/>
    <w:tmpl w:val="19CC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CF"/>
    <w:rsid w:val="00052ACF"/>
    <w:rsid w:val="00077AB9"/>
    <w:rsid w:val="00080CAC"/>
    <w:rsid w:val="000817BC"/>
    <w:rsid w:val="00086775"/>
    <w:rsid w:val="000A715A"/>
    <w:rsid w:val="000D231F"/>
    <w:rsid w:val="00127E8D"/>
    <w:rsid w:val="00135E26"/>
    <w:rsid w:val="0017072D"/>
    <w:rsid w:val="001B7E5E"/>
    <w:rsid w:val="001D2947"/>
    <w:rsid w:val="00214B33"/>
    <w:rsid w:val="00234BA9"/>
    <w:rsid w:val="00296D3F"/>
    <w:rsid w:val="00297FC3"/>
    <w:rsid w:val="002A5FF8"/>
    <w:rsid w:val="002C2CE1"/>
    <w:rsid w:val="002C39CC"/>
    <w:rsid w:val="00350029"/>
    <w:rsid w:val="00350C6F"/>
    <w:rsid w:val="0038085C"/>
    <w:rsid w:val="003B75F4"/>
    <w:rsid w:val="0041528E"/>
    <w:rsid w:val="004504E6"/>
    <w:rsid w:val="004912BB"/>
    <w:rsid w:val="00492548"/>
    <w:rsid w:val="00497123"/>
    <w:rsid w:val="004A293D"/>
    <w:rsid w:val="004C5B4A"/>
    <w:rsid w:val="004D26D1"/>
    <w:rsid w:val="00503AE3"/>
    <w:rsid w:val="005105ED"/>
    <w:rsid w:val="005556F1"/>
    <w:rsid w:val="00573454"/>
    <w:rsid w:val="00580B48"/>
    <w:rsid w:val="005873FF"/>
    <w:rsid w:val="00591101"/>
    <w:rsid w:val="005A1D7B"/>
    <w:rsid w:val="005C0BDB"/>
    <w:rsid w:val="005F20DF"/>
    <w:rsid w:val="00603072"/>
    <w:rsid w:val="006116A7"/>
    <w:rsid w:val="00620B34"/>
    <w:rsid w:val="006D3E31"/>
    <w:rsid w:val="006F1262"/>
    <w:rsid w:val="006F708D"/>
    <w:rsid w:val="007057BC"/>
    <w:rsid w:val="007302F5"/>
    <w:rsid w:val="007C3EA8"/>
    <w:rsid w:val="007C61F3"/>
    <w:rsid w:val="00821FDB"/>
    <w:rsid w:val="008335D5"/>
    <w:rsid w:val="00876411"/>
    <w:rsid w:val="00907B76"/>
    <w:rsid w:val="00941486"/>
    <w:rsid w:val="0098040A"/>
    <w:rsid w:val="009A49A4"/>
    <w:rsid w:val="009B6B69"/>
    <w:rsid w:val="009D3256"/>
    <w:rsid w:val="009D3519"/>
    <w:rsid w:val="009D436C"/>
    <w:rsid w:val="009E702B"/>
    <w:rsid w:val="00A47B19"/>
    <w:rsid w:val="00A75E34"/>
    <w:rsid w:val="00A76AF3"/>
    <w:rsid w:val="00A90E92"/>
    <w:rsid w:val="00AA5620"/>
    <w:rsid w:val="00AC43BE"/>
    <w:rsid w:val="00B345BF"/>
    <w:rsid w:val="00B3654A"/>
    <w:rsid w:val="00BA0574"/>
    <w:rsid w:val="00BC1FAE"/>
    <w:rsid w:val="00BF1543"/>
    <w:rsid w:val="00C31C98"/>
    <w:rsid w:val="00C869C5"/>
    <w:rsid w:val="00CD49B8"/>
    <w:rsid w:val="00CF5575"/>
    <w:rsid w:val="00D45207"/>
    <w:rsid w:val="00DD7203"/>
    <w:rsid w:val="00DF005D"/>
    <w:rsid w:val="00DF0B9C"/>
    <w:rsid w:val="00E375A2"/>
    <w:rsid w:val="00E40F99"/>
    <w:rsid w:val="00E65939"/>
    <w:rsid w:val="00E73572"/>
    <w:rsid w:val="00F045B4"/>
    <w:rsid w:val="00F16689"/>
    <w:rsid w:val="00F209C0"/>
    <w:rsid w:val="00F6385C"/>
    <w:rsid w:val="00FB765E"/>
    <w:rsid w:val="00FC1F0F"/>
    <w:rsid w:val="00FC5A9E"/>
    <w:rsid w:val="00FD01DD"/>
    <w:rsid w:val="00FE3511"/>
    <w:rsid w:val="00FF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7C74BF"/>
  <w15:chartTrackingRefBased/>
  <w15:docId w15:val="{C6269A3F-16D6-42C5-8AA4-6183E3E7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33"/>
    <w:pPr>
      <w:spacing w:after="200" w:line="276" w:lineRule="auto"/>
    </w:pPr>
    <w:rPr>
      <w:lang w:val="en-AU"/>
    </w:rPr>
  </w:style>
  <w:style w:type="paragraph" w:styleId="Heading1">
    <w:name w:val="heading 1"/>
    <w:basedOn w:val="Normal"/>
    <w:next w:val="Normal"/>
    <w:link w:val="Heading1Char"/>
    <w:uiPriority w:val="9"/>
    <w:qFormat/>
    <w:rsid w:val="00A90E92"/>
    <w:pPr>
      <w:keepNext/>
      <w:keepLines/>
      <w:spacing w:before="240" w:after="0" w:line="259" w:lineRule="auto"/>
      <w:outlineLvl w:val="0"/>
    </w:pPr>
    <w:rPr>
      <w:rFonts w:ascii="Palatino Linotype" w:eastAsiaTheme="majorEastAsia" w:hAnsi="Palatino Linotype" w:cstheme="majorBidi"/>
      <w:color w:val="143156"/>
      <w:sz w:val="60"/>
      <w:szCs w:val="32"/>
      <w:lang w:val="en-US"/>
    </w:rPr>
  </w:style>
  <w:style w:type="paragraph" w:styleId="Heading2">
    <w:name w:val="heading 2"/>
    <w:basedOn w:val="Normal"/>
    <w:next w:val="Normal"/>
    <w:link w:val="Heading2Char"/>
    <w:uiPriority w:val="9"/>
    <w:unhideWhenUsed/>
    <w:qFormat/>
    <w:rsid w:val="00A90E92"/>
    <w:pPr>
      <w:keepNext/>
      <w:keepLines/>
      <w:spacing w:before="40" w:after="0" w:line="259" w:lineRule="auto"/>
      <w:outlineLvl w:val="1"/>
    </w:pPr>
    <w:rPr>
      <w:rFonts w:ascii="Palatino Linotype" w:eastAsiaTheme="majorEastAsia" w:hAnsi="Palatino Linotype" w:cstheme="majorBidi"/>
      <w:color w:val="143156"/>
      <w:sz w:val="44"/>
      <w:szCs w:val="26"/>
      <w:lang w:val="en-US"/>
    </w:rPr>
  </w:style>
  <w:style w:type="paragraph" w:styleId="Heading3">
    <w:name w:val="heading 3"/>
    <w:basedOn w:val="Normal"/>
    <w:next w:val="Normal"/>
    <w:link w:val="Heading3Char"/>
    <w:uiPriority w:val="9"/>
    <w:unhideWhenUsed/>
    <w:qFormat/>
    <w:rsid w:val="00A90E92"/>
    <w:pPr>
      <w:keepNext/>
      <w:keepLines/>
      <w:spacing w:before="40" w:after="0" w:line="259" w:lineRule="auto"/>
      <w:outlineLvl w:val="2"/>
    </w:pPr>
    <w:rPr>
      <w:rFonts w:ascii="Palatino Linotype" w:eastAsiaTheme="majorEastAsia" w:hAnsi="Palatino Linotype" w:cstheme="majorBidi"/>
      <w:b/>
      <w:color w:val="143156"/>
      <w:sz w:val="40"/>
      <w:szCs w:val="24"/>
      <w:lang w:val="en-US"/>
    </w:rPr>
  </w:style>
  <w:style w:type="paragraph" w:styleId="Heading4">
    <w:name w:val="heading 4"/>
    <w:basedOn w:val="Normal"/>
    <w:next w:val="Normal"/>
    <w:link w:val="Heading4Char"/>
    <w:uiPriority w:val="9"/>
    <w:unhideWhenUsed/>
    <w:qFormat/>
    <w:rsid w:val="00A90E92"/>
    <w:pPr>
      <w:keepNext/>
      <w:keepLines/>
      <w:spacing w:before="40" w:after="0" w:line="259" w:lineRule="auto"/>
      <w:outlineLvl w:val="3"/>
    </w:pPr>
    <w:rPr>
      <w:rFonts w:ascii="Palatino Linotype" w:eastAsiaTheme="majorEastAsia" w:hAnsi="Palatino Linotype" w:cstheme="majorBidi"/>
      <w:b/>
      <w:iCs/>
      <w:color w:val="143156"/>
      <w:sz w:val="32"/>
      <w:lang w:val="en-US"/>
    </w:rPr>
  </w:style>
  <w:style w:type="paragraph" w:styleId="Heading5">
    <w:name w:val="heading 5"/>
    <w:basedOn w:val="Normal"/>
    <w:next w:val="Normal"/>
    <w:link w:val="Heading5Char"/>
    <w:uiPriority w:val="9"/>
    <w:semiHidden/>
    <w:unhideWhenUsed/>
    <w:rsid w:val="006F1262"/>
    <w:pPr>
      <w:keepNext/>
      <w:keepLines/>
      <w:spacing w:before="40" w:after="0" w:line="259" w:lineRule="auto"/>
      <w:outlineLvl w:val="4"/>
    </w:pPr>
    <w:rPr>
      <w:rFonts w:ascii="Verdana" w:eastAsiaTheme="majorEastAsia" w:hAnsi="Verdana" w:cstheme="majorBidi"/>
      <w:b/>
      <w:color w:val="CE2028"/>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FDB"/>
    <w:pPr>
      <w:tabs>
        <w:tab w:val="center" w:pos="4680"/>
        <w:tab w:val="right" w:pos="9360"/>
      </w:tabs>
      <w:spacing w:after="0" w:line="240" w:lineRule="auto"/>
    </w:pPr>
    <w:rPr>
      <w:rFonts w:ascii="Verdana" w:hAnsi="Verdana"/>
      <w:color w:val="000000" w:themeColor="text1"/>
      <w:lang w:val="en-US"/>
    </w:rPr>
  </w:style>
  <w:style w:type="character" w:customStyle="1" w:styleId="HeaderChar">
    <w:name w:val="Header Char"/>
    <w:basedOn w:val="DefaultParagraphFont"/>
    <w:link w:val="Header"/>
    <w:uiPriority w:val="99"/>
    <w:rsid w:val="00821FDB"/>
  </w:style>
  <w:style w:type="paragraph" w:styleId="Footer">
    <w:name w:val="footer"/>
    <w:basedOn w:val="Normal"/>
    <w:link w:val="FooterChar"/>
    <w:uiPriority w:val="99"/>
    <w:unhideWhenUsed/>
    <w:rsid w:val="00821FDB"/>
    <w:pPr>
      <w:tabs>
        <w:tab w:val="center" w:pos="4680"/>
        <w:tab w:val="right" w:pos="9360"/>
      </w:tabs>
      <w:spacing w:after="0" w:line="240" w:lineRule="auto"/>
    </w:pPr>
    <w:rPr>
      <w:rFonts w:ascii="Verdana" w:hAnsi="Verdana"/>
      <w:color w:val="000000" w:themeColor="text1"/>
      <w:lang w:val="en-US"/>
    </w:rPr>
  </w:style>
  <w:style w:type="character" w:customStyle="1" w:styleId="FooterChar">
    <w:name w:val="Footer Char"/>
    <w:basedOn w:val="DefaultParagraphFont"/>
    <w:link w:val="Footer"/>
    <w:uiPriority w:val="99"/>
    <w:rsid w:val="00821FDB"/>
  </w:style>
  <w:style w:type="paragraph" w:styleId="Title">
    <w:name w:val="Title"/>
    <w:basedOn w:val="Heading1"/>
    <w:next w:val="Normal"/>
    <w:link w:val="TitleChar"/>
    <w:uiPriority w:val="10"/>
    <w:qFormat/>
    <w:rsid w:val="00A90E92"/>
    <w:pPr>
      <w:spacing w:line="240" w:lineRule="auto"/>
      <w:contextualSpacing/>
    </w:pPr>
    <w:rPr>
      <w:b/>
      <w:spacing w:val="-10"/>
      <w:kern w:val="28"/>
      <w:sz w:val="56"/>
      <w:szCs w:val="56"/>
    </w:rPr>
  </w:style>
  <w:style w:type="character" w:customStyle="1" w:styleId="TitleChar">
    <w:name w:val="Title Char"/>
    <w:basedOn w:val="DefaultParagraphFont"/>
    <w:link w:val="Title"/>
    <w:uiPriority w:val="10"/>
    <w:rsid w:val="00A90E92"/>
    <w:rPr>
      <w:rFonts w:ascii="Palatino Linotype" w:eastAsiaTheme="majorEastAsia" w:hAnsi="Palatino Linotype" w:cstheme="majorBidi"/>
      <w:b/>
      <w:color w:val="143156"/>
      <w:spacing w:val="-10"/>
      <w:kern w:val="28"/>
      <w:sz w:val="56"/>
      <w:szCs w:val="56"/>
    </w:rPr>
  </w:style>
  <w:style w:type="character" w:customStyle="1" w:styleId="Heading1Char">
    <w:name w:val="Heading 1 Char"/>
    <w:basedOn w:val="DefaultParagraphFont"/>
    <w:link w:val="Heading1"/>
    <w:uiPriority w:val="9"/>
    <w:rsid w:val="00A90E92"/>
    <w:rPr>
      <w:rFonts w:ascii="Palatino Linotype" w:eastAsiaTheme="majorEastAsia" w:hAnsi="Palatino Linotype" w:cstheme="majorBidi"/>
      <w:color w:val="143156"/>
      <w:sz w:val="60"/>
      <w:szCs w:val="32"/>
    </w:rPr>
  </w:style>
  <w:style w:type="character" w:customStyle="1" w:styleId="Heading2Char">
    <w:name w:val="Heading 2 Char"/>
    <w:basedOn w:val="DefaultParagraphFont"/>
    <w:link w:val="Heading2"/>
    <w:uiPriority w:val="9"/>
    <w:rsid w:val="00A90E92"/>
    <w:rPr>
      <w:rFonts w:ascii="Palatino Linotype" w:eastAsiaTheme="majorEastAsia" w:hAnsi="Palatino Linotype" w:cstheme="majorBidi"/>
      <w:color w:val="143156"/>
      <w:sz w:val="44"/>
      <w:szCs w:val="26"/>
    </w:rPr>
  </w:style>
  <w:style w:type="paragraph" w:styleId="Subtitle">
    <w:name w:val="Subtitle"/>
    <w:basedOn w:val="Normal"/>
    <w:next w:val="Normal"/>
    <w:link w:val="SubtitleChar"/>
    <w:uiPriority w:val="11"/>
    <w:qFormat/>
    <w:rsid w:val="00A90E92"/>
    <w:pPr>
      <w:numPr>
        <w:ilvl w:val="1"/>
      </w:numPr>
      <w:spacing w:after="160" w:line="259" w:lineRule="auto"/>
    </w:pPr>
    <w:rPr>
      <w:rFonts w:ascii="Palatino" w:eastAsiaTheme="minorEastAsia" w:hAnsi="Palatino"/>
      <w:color w:val="143156"/>
      <w:spacing w:val="15"/>
      <w:sz w:val="48"/>
      <w:lang w:val="en-US"/>
    </w:rPr>
  </w:style>
  <w:style w:type="character" w:customStyle="1" w:styleId="SubtitleChar">
    <w:name w:val="Subtitle Char"/>
    <w:basedOn w:val="DefaultParagraphFont"/>
    <w:link w:val="Subtitle"/>
    <w:uiPriority w:val="11"/>
    <w:rsid w:val="00A90E92"/>
    <w:rPr>
      <w:rFonts w:ascii="Palatino" w:eastAsiaTheme="minorEastAsia" w:hAnsi="Palatino"/>
      <w:color w:val="143156"/>
      <w:spacing w:val="15"/>
      <w:sz w:val="48"/>
    </w:rPr>
  </w:style>
  <w:style w:type="paragraph" w:customStyle="1" w:styleId="Recommendations">
    <w:name w:val="Recommendations"/>
    <w:basedOn w:val="Normal"/>
    <w:qFormat/>
    <w:rsid w:val="00A90E92"/>
    <w:pPr>
      <w:spacing w:after="160" w:line="259" w:lineRule="auto"/>
      <w:jc w:val="center"/>
    </w:pPr>
    <w:rPr>
      <w:rFonts w:ascii="Verdana" w:hAnsi="Verdana"/>
      <w:b/>
      <w:color w:val="CE2028"/>
      <w:sz w:val="20"/>
      <w:lang w:val="en-US"/>
    </w:rPr>
  </w:style>
  <w:style w:type="character" w:styleId="IntenseEmphasis">
    <w:name w:val="Intense Emphasis"/>
    <w:basedOn w:val="DefaultParagraphFont"/>
    <w:uiPriority w:val="21"/>
    <w:qFormat/>
    <w:rsid w:val="00A90E92"/>
    <w:rPr>
      <w:i/>
      <w:iCs/>
      <w:color w:val="5B9BD5" w:themeColor="accent1"/>
    </w:rPr>
  </w:style>
  <w:style w:type="character" w:styleId="Strong">
    <w:name w:val="Strong"/>
    <w:basedOn w:val="DefaultParagraphFont"/>
    <w:uiPriority w:val="22"/>
    <w:qFormat/>
    <w:rsid w:val="00A90E92"/>
    <w:rPr>
      <w:b/>
      <w:bCs/>
    </w:rPr>
  </w:style>
  <w:style w:type="character" w:styleId="SubtleReference">
    <w:name w:val="Subtle Reference"/>
    <w:basedOn w:val="DefaultParagraphFont"/>
    <w:uiPriority w:val="31"/>
    <w:qFormat/>
    <w:rsid w:val="00A90E92"/>
    <w:rPr>
      <w:smallCaps/>
      <w:color w:val="5A5A5A" w:themeColor="text1" w:themeTint="A5"/>
    </w:rPr>
  </w:style>
  <w:style w:type="character" w:styleId="IntenseReference">
    <w:name w:val="Intense Reference"/>
    <w:basedOn w:val="DefaultParagraphFont"/>
    <w:uiPriority w:val="32"/>
    <w:rsid w:val="002A5FF8"/>
    <w:rPr>
      <w:b/>
      <w:bCs/>
      <w:smallCaps/>
      <w:color w:val="5B9BD5" w:themeColor="accent1"/>
      <w:spacing w:val="5"/>
    </w:rPr>
  </w:style>
  <w:style w:type="character" w:styleId="Hyperlink">
    <w:name w:val="Hyperlink"/>
    <w:basedOn w:val="DefaultParagraphFont"/>
    <w:uiPriority w:val="99"/>
    <w:unhideWhenUsed/>
    <w:rsid w:val="00CD49B8"/>
    <w:rPr>
      <w:color w:val="0563C1" w:themeColor="hyperlink"/>
      <w:u w:val="single"/>
    </w:rPr>
  </w:style>
  <w:style w:type="character" w:customStyle="1" w:styleId="Heading3Char">
    <w:name w:val="Heading 3 Char"/>
    <w:basedOn w:val="DefaultParagraphFont"/>
    <w:link w:val="Heading3"/>
    <w:uiPriority w:val="9"/>
    <w:rsid w:val="00A90E92"/>
    <w:rPr>
      <w:rFonts w:ascii="Palatino Linotype" w:eastAsiaTheme="majorEastAsia" w:hAnsi="Palatino Linotype" w:cstheme="majorBidi"/>
      <w:b/>
      <w:color w:val="143156"/>
      <w:sz w:val="40"/>
      <w:szCs w:val="24"/>
    </w:rPr>
  </w:style>
  <w:style w:type="character" w:customStyle="1" w:styleId="Heading4Char">
    <w:name w:val="Heading 4 Char"/>
    <w:basedOn w:val="DefaultParagraphFont"/>
    <w:link w:val="Heading4"/>
    <w:uiPriority w:val="9"/>
    <w:rsid w:val="00A90E92"/>
    <w:rPr>
      <w:rFonts w:ascii="Palatino Linotype" w:eastAsiaTheme="majorEastAsia" w:hAnsi="Palatino Linotype" w:cstheme="majorBidi"/>
      <w:b/>
      <w:iCs/>
      <w:color w:val="143156"/>
      <w:sz w:val="32"/>
    </w:rPr>
  </w:style>
  <w:style w:type="character" w:customStyle="1" w:styleId="Heading5Char">
    <w:name w:val="Heading 5 Char"/>
    <w:basedOn w:val="DefaultParagraphFont"/>
    <w:link w:val="Heading5"/>
    <w:uiPriority w:val="9"/>
    <w:semiHidden/>
    <w:rsid w:val="006F1262"/>
    <w:rPr>
      <w:rFonts w:ascii="Verdana" w:eastAsiaTheme="majorEastAsia" w:hAnsi="Verdana" w:cstheme="majorBidi"/>
      <w:b/>
      <w:color w:val="CE2028"/>
      <w:sz w:val="24"/>
    </w:rPr>
  </w:style>
  <w:style w:type="table" w:customStyle="1" w:styleId="ACOSSTable">
    <w:name w:val="ACOSS Table"/>
    <w:basedOn w:val="TableNormal"/>
    <w:uiPriority w:val="99"/>
    <w:rsid w:val="00FD01DD"/>
    <w:pPr>
      <w:spacing w:after="0" w:line="240" w:lineRule="auto"/>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
    <w:name w:val="Table Grid"/>
    <w:basedOn w:val="TableNormal"/>
    <w:uiPriority w:val="39"/>
    <w:rsid w:val="00FD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04E6"/>
    <w:rPr>
      <w:sz w:val="16"/>
      <w:szCs w:val="16"/>
    </w:rPr>
  </w:style>
  <w:style w:type="paragraph" w:styleId="CommentText">
    <w:name w:val="annotation text"/>
    <w:basedOn w:val="Normal"/>
    <w:link w:val="CommentTextChar"/>
    <w:uiPriority w:val="99"/>
    <w:semiHidden/>
    <w:unhideWhenUsed/>
    <w:rsid w:val="004504E6"/>
    <w:pPr>
      <w:spacing w:after="160" w:line="240" w:lineRule="auto"/>
    </w:pPr>
    <w:rPr>
      <w:rFonts w:ascii="Verdana" w:hAnsi="Verdana"/>
      <w:color w:val="000000" w:themeColor="text1"/>
      <w:sz w:val="20"/>
      <w:szCs w:val="20"/>
      <w:lang w:val="en-US"/>
    </w:rPr>
  </w:style>
  <w:style w:type="character" w:customStyle="1" w:styleId="CommentTextChar">
    <w:name w:val="Comment Text Char"/>
    <w:basedOn w:val="DefaultParagraphFont"/>
    <w:link w:val="CommentText"/>
    <w:uiPriority w:val="99"/>
    <w:semiHidden/>
    <w:rsid w:val="004504E6"/>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504E6"/>
    <w:rPr>
      <w:b/>
      <w:bCs/>
    </w:rPr>
  </w:style>
  <w:style w:type="character" w:customStyle="1" w:styleId="CommentSubjectChar">
    <w:name w:val="Comment Subject Char"/>
    <w:basedOn w:val="CommentTextChar"/>
    <w:link w:val="CommentSubject"/>
    <w:uiPriority w:val="99"/>
    <w:semiHidden/>
    <w:rsid w:val="004504E6"/>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450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4E6"/>
    <w:rPr>
      <w:rFonts w:ascii="Segoe UI" w:hAnsi="Segoe UI" w:cs="Segoe UI"/>
      <w:color w:val="000000" w:themeColor="text1"/>
      <w:sz w:val="18"/>
      <w:szCs w:val="18"/>
    </w:rPr>
  </w:style>
  <w:style w:type="paragraph" w:customStyle="1" w:styleId="Body">
    <w:name w:val="Body"/>
    <w:rsid w:val="00214B3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AU"/>
    </w:rPr>
  </w:style>
  <w:style w:type="character" w:customStyle="1" w:styleId="None">
    <w:name w:val="None"/>
    <w:rsid w:val="00214B33"/>
  </w:style>
  <w:style w:type="paragraph" w:styleId="NormalWeb">
    <w:name w:val="Normal (Web)"/>
    <w:basedOn w:val="Normal"/>
    <w:uiPriority w:val="99"/>
    <w:unhideWhenUsed/>
    <w:rsid w:val="00214B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rsid w:val="009D4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5236">
      <w:bodyDiv w:val="1"/>
      <w:marLeft w:val="0"/>
      <w:marRight w:val="0"/>
      <w:marTop w:val="0"/>
      <w:marBottom w:val="0"/>
      <w:divBdr>
        <w:top w:val="none" w:sz="0" w:space="0" w:color="auto"/>
        <w:left w:val="none" w:sz="0" w:space="0" w:color="auto"/>
        <w:bottom w:val="none" w:sz="0" w:space="0" w:color="auto"/>
        <w:right w:val="none" w:sz="0" w:space="0" w:color="auto"/>
      </w:divBdr>
    </w:div>
    <w:div w:id="1155530837">
      <w:bodyDiv w:val="1"/>
      <w:marLeft w:val="0"/>
      <w:marRight w:val="0"/>
      <w:marTop w:val="0"/>
      <w:marBottom w:val="0"/>
      <w:divBdr>
        <w:top w:val="none" w:sz="0" w:space="0" w:color="auto"/>
        <w:left w:val="none" w:sz="0" w:space="0" w:color="auto"/>
        <w:bottom w:val="none" w:sz="0" w:space="0" w:color="auto"/>
        <w:right w:val="none" w:sz="0" w:space="0" w:color="auto"/>
      </w:divBdr>
    </w:div>
    <w:div w:id="1518545318">
      <w:bodyDiv w:val="1"/>
      <w:marLeft w:val="0"/>
      <w:marRight w:val="0"/>
      <w:marTop w:val="0"/>
      <w:marBottom w:val="0"/>
      <w:divBdr>
        <w:top w:val="none" w:sz="0" w:space="0" w:color="auto"/>
        <w:left w:val="none" w:sz="0" w:space="0" w:color="auto"/>
        <w:bottom w:val="none" w:sz="0" w:space="0" w:color="auto"/>
        <w:right w:val="none" w:sz="0" w:space="0" w:color="auto"/>
      </w:divBdr>
    </w:div>
    <w:div w:id="1684503937">
      <w:bodyDiv w:val="1"/>
      <w:marLeft w:val="0"/>
      <w:marRight w:val="0"/>
      <w:marTop w:val="0"/>
      <w:marBottom w:val="0"/>
      <w:divBdr>
        <w:top w:val="none" w:sz="0" w:space="0" w:color="auto"/>
        <w:left w:val="none" w:sz="0" w:space="0" w:color="auto"/>
        <w:bottom w:val="none" w:sz="0" w:space="0" w:color="auto"/>
        <w:right w:val="none" w:sz="0" w:space="0" w:color="auto"/>
      </w:divBdr>
    </w:div>
    <w:div w:id="21195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ohn@acoss.org.au" TargetMode="External"/><Relationship Id="rId4" Type="http://schemas.openxmlformats.org/officeDocument/2006/relationships/image" Target="media/image1.png"/><Relationship Id="rId9" Type="http://schemas.openxmlformats.org/officeDocument/2006/relationships/hyperlink" Target="mailto:em@aph.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Letter%20Template.dotx" TargetMode="External"/></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19099-491F-4F54-BFD5-62BD1523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Template>
  <TotalTime>514</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Australian Council of Social Service</vt:lpstr>
    </vt:vector>
  </TitlesOfParts>
  <Company>Company</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Council of Social Service</dc:title>
  <dc:subject>Your name</dc:subject>
  <dc:creator>Brendan Wylie</dc:creator>
  <cp:keywords/>
  <dc:description/>
  <cp:lastModifiedBy>John Mikelsons</cp:lastModifiedBy>
  <cp:revision>15</cp:revision>
  <cp:lastPrinted>2021-01-28T22:30:00Z</cp:lastPrinted>
  <dcterms:created xsi:type="dcterms:W3CDTF">2021-01-18T02:49:00Z</dcterms:created>
  <dcterms:modified xsi:type="dcterms:W3CDTF">2021-03-22T03:30:00Z</dcterms:modified>
</cp:coreProperties>
</file>